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Результаты проведения конкурса на включение в кадровый резерв для замещения вакантных должностей муниципальной службы в Счетной палате города Липецка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 xml:space="preserve">Рекомендованы к включению в кадровый резерв для замещения вакантных должностей муниципальной службы в Счетной палате города Липецка: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Асламова Татьяна Юрьевна,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Веретёха Екатерина Александровна,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Затонских Оксана Вячеславовна,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Карих Лариса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Меркулова Екатерина Александровна,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  <w:t>Пронина Мария Евгеньевна.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8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LibreOffice/6.3.6.2$Windows_X86_64 LibreOffice_project/2196df99b074d8a661f4036fca8fa0cbfa33a497</Application>
  <Pages>1</Pages>
  <Words>54</Words>
  <Characters>404</Characters>
  <CharactersWithSpaces>451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2017-06-28T11:52:00Z</dcterms:created>
  <dc:creator>SP_O</dc:creator>
  <dc:description/>
  <dc:language>ru-RU</dc:language>
  <cp:lastModifiedBy/>
  <dcterms:modified xsi:type="dcterms:W3CDTF">2020-12-08T16:59:15Z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