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ED" w:rsidRDefault="00D200ED" w:rsidP="00D200ED">
      <w:pPr>
        <w:pStyle w:val="a3"/>
        <w:numPr>
          <w:ilvl w:val="0"/>
          <w:numId w:val="1"/>
        </w:numPr>
        <w:tabs>
          <w:tab w:val="left" w:pos="567"/>
          <w:tab w:val="left" w:pos="5505"/>
        </w:tab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w:t>
      </w:r>
      <w:r w:rsidRPr="00F12DAF">
        <w:rPr>
          <w:rFonts w:ascii="Times New Roman" w:hAnsi="Times New Roman" w:cs="Times New Roman"/>
          <w:b/>
          <w:sz w:val="27"/>
          <w:szCs w:val="27"/>
        </w:rPr>
        <w:t>роверка исполнения условий концессионных соглашений в отношении объектов муниципального имущества, расположенного по адресам: г. Липецк, ул. Ударник</w:t>
      </w:r>
      <w:r>
        <w:rPr>
          <w:rFonts w:ascii="Times New Roman" w:hAnsi="Times New Roman" w:cs="Times New Roman"/>
          <w:b/>
          <w:sz w:val="27"/>
          <w:szCs w:val="27"/>
        </w:rPr>
        <w:t>ов 12а и ул. Маршала Рыбалко,19</w:t>
      </w:r>
    </w:p>
    <w:p w:rsidR="00D200ED" w:rsidRDefault="00D200ED" w:rsidP="00D200ED">
      <w:pPr>
        <w:tabs>
          <w:tab w:val="left" w:pos="567"/>
          <w:tab w:val="left" w:pos="5505"/>
        </w:tabs>
        <w:spacing w:after="0" w:line="240" w:lineRule="auto"/>
        <w:jc w:val="center"/>
        <w:rPr>
          <w:rFonts w:ascii="Times New Roman" w:hAnsi="Times New Roman" w:cs="Times New Roman"/>
          <w:b/>
          <w:sz w:val="27"/>
          <w:szCs w:val="27"/>
        </w:rPr>
      </w:pPr>
    </w:p>
    <w:p w:rsidR="00D200ED" w:rsidRPr="00F12DAF" w:rsidRDefault="00D200ED" w:rsidP="00D200ED">
      <w:pPr>
        <w:spacing w:after="0" w:line="240" w:lineRule="auto"/>
        <w:ind w:firstLine="709"/>
        <w:contextualSpacing/>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В соответствии с Положением о Департаменте экономического развития администрации города Липецка (далее – департамент) к его функциям относится подготовка, заключение, исполнение, изменение и прекращение концессионных соглашений</w:t>
      </w:r>
      <w:proofErr w:type="gramStart"/>
      <w:r w:rsidRPr="00F12DAF">
        <w:rPr>
          <w:rFonts w:ascii="Times New Roman" w:eastAsia="Times New Roman" w:hAnsi="Times New Roman" w:cs="Times New Roman"/>
          <w:bCs/>
          <w:sz w:val="27"/>
          <w:szCs w:val="27"/>
          <w:lang w:eastAsia="ru-RU"/>
        </w:rPr>
        <w:t>.</w:t>
      </w:r>
      <w:proofErr w:type="gramEnd"/>
      <w:r w:rsidRPr="00F12DAF">
        <w:rPr>
          <w:rFonts w:ascii="Times New Roman" w:eastAsia="Times New Roman" w:hAnsi="Times New Roman" w:cs="Times New Roman"/>
          <w:bCs/>
          <w:sz w:val="27"/>
          <w:szCs w:val="27"/>
          <w:lang w:eastAsia="ru-RU"/>
        </w:rPr>
        <w:t xml:space="preserve">                                                                                                   (</w:t>
      </w:r>
      <w:proofErr w:type="gramStart"/>
      <w:r w:rsidRPr="00F12DAF">
        <w:rPr>
          <w:rFonts w:ascii="Times New Roman" w:eastAsia="Times New Roman" w:hAnsi="Times New Roman" w:cs="Times New Roman"/>
          <w:bCs/>
          <w:sz w:val="27"/>
          <w:szCs w:val="27"/>
          <w:lang w:eastAsia="ru-RU"/>
        </w:rPr>
        <w:t>с</w:t>
      </w:r>
      <w:proofErr w:type="gramEnd"/>
      <w:r w:rsidRPr="00F12DAF">
        <w:rPr>
          <w:rFonts w:ascii="Times New Roman" w:eastAsia="Times New Roman" w:hAnsi="Times New Roman" w:cs="Times New Roman"/>
          <w:bCs/>
          <w:sz w:val="27"/>
          <w:szCs w:val="27"/>
          <w:lang w:eastAsia="ru-RU"/>
        </w:rPr>
        <w:t>лайд № 1)</w:t>
      </w:r>
    </w:p>
    <w:p w:rsidR="00D200ED" w:rsidRPr="00F12DAF" w:rsidRDefault="00D200ED" w:rsidP="00D200ED">
      <w:pPr>
        <w:spacing w:after="0" w:line="240" w:lineRule="auto"/>
        <w:ind w:firstLine="709"/>
        <w:contextualSpacing/>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xml:space="preserve">Оба объекта концессионных соглашений </w:t>
      </w:r>
      <w:proofErr w:type="gramStart"/>
      <w:r w:rsidRPr="00F12DAF">
        <w:rPr>
          <w:rFonts w:ascii="Times New Roman" w:eastAsia="Times New Roman" w:hAnsi="Times New Roman" w:cs="Times New Roman"/>
          <w:bCs/>
          <w:sz w:val="27"/>
          <w:szCs w:val="27"/>
          <w:lang w:eastAsia="ru-RU"/>
        </w:rPr>
        <w:t>представляют из себя</w:t>
      </w:r>
      <w:proofErr w:type="gramEnd"/>
      <w:r w:rsidRPr="00F12DAF">
        <w:rPr>
          <w:rFonts w:ascii="Times New Roman" w:eastAsia="Times New Roman" w:hAnsi="Times New Roman" w:cs="Times New Roman"/>
          <w:bCs/>
          <w:sz w:val="27"/>
          <w:szCs w:val="27"/>
          <w:lang w:eastAsia="ru-RU"/>
        </w:rPr>
        <w:t xml:space="preserve"> не использовавшиеся по назначению объекты социально-бытового обслуживания – бани.</w:t>
      </w:r>
    </w:p>
    <w:p w:rsidR="00D200ED" w:rsidRPr="00F12DAF" w:rsidRDefault="00D200ED" w:rsidP="00D200ED">
      <w:pPr>
        <w:spacing w:after="0" w:line="240" w:lineRule="auto"/>
        <w:ind w:firstLine="709"/>
        <w:contextualSpacing/>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Инициатива заключения концессионных соглашений исходила от концессионеров.</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proofErr w:type="gramStart"/>
      <w:r w:rsidRPr="00F12DAF">
        <w:rPr>
          <w:rFonts w:ascii="Times New Roman" w:eastAsia="Times New Roman" w:hAnsi="Times New Roman" w:cs="Times New Roman"/>
          <w:bCs/>
          <w:sz w:val="27"/>
          <w:szCs w:val="27"/>
          <w:lang w:eastAsia="ru-RU"/>
        </w:rPr>
        <w:t xml:space="preserve">В соответствии с процедурой, предусмотренной Федеральным законом № 115-ФЗ «О концессионных соглашениях» (далее – Закон 115-ФЗ), департаментом проведено согласование условий концессионных соглашений, размещены заявки на сайте </w:t>
      </w:r>
      <w:proofErr w:type="spellStart"/>
      <w:r w:rsidRPr="00F12DAF">
        <w:rPr>
          <w:rFonts w:ascii="Times New Roman" w:eastAsia="Times New Roman" w:hAnsi="Times New Roman" w:cs="Times New Roman"/>
          <w:bCs/>
          <w:sz w:val="27"/>
          <w:szCs w:val="27"/>
          <w:lang w:val="en-US" w:eastAsia="ru-RU"/>
        </w:rPr>
        <w:t>Torgi</w:t>
      </w:r>
      <w:proofErr w:type="spellEnd"/>
      <w:r w:rsidRPr="00F12DAF">
        <w:rPr>
          <w:rFonts w:ascii="Times New Roman" w:eastAsia="Times New Roman" w:hAnsi="Times New Roman" w:cs="Times New Roman"/>
          <w:bCs/>
          <w:sz w:val="27"/>
          <w:szCs w:val="27"/>
          <w:lang w:eastAsia="ru-RU"/>
        </w:rPr>
        <w:t>.</w:t>
      </w:r>
      <w:proofErr w:type="spellStart"/>
      <w:r w:rsidRPr="00F12DAF">
        <w:rPr>
          <w:rFonts w:ascii="Times New Roman" w:eastAsia="Times New Roman" w:hAnsi="Times New Roman" w:cs="Times New Roman"/>
          <w:bCs/>
          <w:sz w:val="27"/>
          <w:szCs w:val="27"/>
          <w:lang w:val="en-US" w:eastAsia="ru-RU"/>
        </w:rPr>
        <w:t>gov</w:t>
      </w:r>
      <w:proofErr w:type="spellEnd"/>
      <w:r w:rsidRPr="00F12DAF">
        <w:rPr>
          <w:rFonts w:ascii="Times New Roman" w:eastAsia="Times New Roman" w:hAnsi="Times New Roman" w:cs="Times New Roman"/>
          <w:bCs/>
          <w:sz w:val="27"/>
          <w:szCs w:val="27"/>
          <w:lang w:eastAsia="ru-RU"/>
        </w:rPr>
        <w:t>.</w:t>
      </w:r>
      <w:proofErr w:type="spellStart"/>
      <w:r w:rsidRPr="00F12DAF">
        <w:rPr>
          <w:rFonts w:ascii="Times New Roman" w:eastAsia="Times New Roman" w:hAnsi="Times New Roman" w:cs="Times New Roman"/>
          <w:bCs/>
          <w:sz w:val="27"/>
          <w:szCs w:val="27"/>
          <w:lang w:val="en-US" w:eastAsia="ru-RU"/>
        </w:rPr>
        <w:t>ru</w:t>
      </w:r>
      <w:proofErr w:type="spellEnd"/>
      <w:r w:rsidRPr="00F12DAF">
        <w:rPr>
          <w:rFonts w:ascii="Times New Roman" w:eastAsia="Times New Roman" w:hAnsi="Times New Roman" w:cs="Times New Roman"/>
          <w:bCs/>
          <w:sz w:val="27"/>
          <w:szCs w:val="27"/>
          <w:lang w:eastAsia="ru-RU"/>
        </w:rPr>
        <w:t xml:space="preserve"> и заключены концессионные соглашение на согласованных условиях без проведения торгов с предоставлением концессионерам права пользования и владения объектами:                                                                - от 29.09.2017 года с ИП Глебовым А.Л. на реконструкцию бани по ул. Ударников 12а</w:t>
      </w:r>
      <w:proofErr w:type="gramEnd"/>
      <w:r w:rsidRPr="00F12DAF">
        <w:rPr>
          <w:rFonts w:ascii="Times New Roman" w:eastAsia="Times New Roman" w:hAnsi="Times New Roman" w:cs="Times New Roman"/>
          <w:bCs/>
          <w:sz w:val="27"/>
          <w:szCs w:val="27"/>
          <w:lang w:eastAsia="ru-RU"/>
        </w:rPr>
        <w:t xml:space="preserve"> площадью 1034,7 м</w:t>
      </w:r>
      <w:proofErr w:type="gramStart"/>
      <w:r w:rsidRPr="00F12DAF">
        <w:rPr>
          <w:rFonts w:ascii="Times New Roman" w:eastAsia="Times New Roman" w:hAnsi="Times New Roman" w:cs="Times New Roman"/>
          <w:bCs/>
          <w:sz w:val="27"/>
          <w:szCs w:val="27"/>
          <w:vertAlign w:val="superscript"/>
          <w:lang w:eastAsia="ru-RU"/>
        </w:rPr>
        <w:t>2</w:t>
      </w:r>
      <w:proofErr w:type="gramEnd"/>
      <w:r w:rsidRPr="00F12DAF">
        <w:rPr>
          <w:rFonts w:ascii="Times New Roman" w:eastAsia="Times New Roman" w:hAnsi="Times New Roman" w:cs="Times New Roman"/>
          <w:bCs/>
          <w:sz w:val="27"/>
          <w:szCs w:val="27"/>
          <w:lang w:eastAsia="ru-RU"/>
        </w:rPr>
        <w:t xml:space="preserve"> и осуществление социального обслуживания граждан с предоставлением в аренду земельного участка площадью 956 м</w:t>
      </w:r>
      <w:r w:rsidRPr="00F12DAF">
        <w:rPr>
          <w:rFonts w:ascii="Times New Roman" w:eastAsia="Times New Roman" w:hAnsi="Times New Roman" w:cs="Times New Roman"/>
          <w:bCs/>
          <w:sz w:val="27"/>
          <w:szCs w:val="27"/>
          <w:vertAlign w:val="superscript"/>
          <w:lang w:eastAsia="ru-RU"/>
        </w:rPr>
        <w:t>2</w:t>
      </w:r>
      <w:r w:rsidRPr="00F12DAF">
        <w:rPr>
          <w:rFonts w:ascii="Times New Roman" w:eastAsia="Times New Roman" w:hAnsi="Times New Roman" w:cs="Times New Roman"/>
          <w:bCs/>
          <w:sz w:val="27"/>
          <w:szCs w:val="27"/>
          <w:lang w:eastAsia="ru-RU"/>
        </w:rPr>
        <w:t xml:space="preserve"> на срок 17 лет, с заявленным объемом инвестиций 7169,9 тыс. рублей;</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от</w:t>
      </w:r>
      <w:r w:rsidRPr="00F12DAF">
        <w:rPr>
          <w:rFonts w:ascii="Times New Roman" w:eastAsia="Times New Roman" w:hAnsi="Times New Roman" w:cs="Times New Roman"/>
          <w:sz w:val="27"/>
          <w:szCs w:val="27"/>
          <w:lang w:eastAsia="ru-RU"/>
        </w:rPr>
        <w:t xml:space="preserve"> </w:t>
      </w:r>
      <w:r w:rsidRPr="00F12DAF">
        <w:rPr>
          <w:rFonts w:ascii="Times New Roman" w:eastAsia="Times New Roman" w:hAnsi="Times New Roman" w:cs="Times New Roman"/>
          <w:bCs/>
          <w:sz w:val="27"/>
          <w:szCs w:val="27"/>
          <w:lang w:eastAsia="ru-RU"/>
        </w:rPr>
        <w:t>07.02.2022  года с ООО «Липецкий банный комплекс» на реконструкцию бани по ул. М. Рыбалко 19 площадью 143,6 м</w:t>
      </w:r>
      <w:proofErr w:type="gramStart"/>
      <w:r w:rsidRPr="00F12DAF">
        <w:rPr>
          <w:rFonts w:ascii="Times New Roman" w:eastAsia="Times New Roman" w:hAnsi="Times New Roman" w:cs="Times New Roman"/>
          <w:bCs/>
          <w:sz w:val="27"/>
          <w:szCs w:val="27"/>
          <w:vertAlign w:val="superscript"/>
          <w:lang w:eastAsia="ru-RU"/>
        </w:rPr>
        <w:t>2</w:t>
      </w:r>
      <w:proofErr w:type="gramEnd"/>
      <w:r w:rsidRPr="00F12DAF">
        <w:rPr>
          <w:rFonts w:ascii="Times New Roman" w:eastAsia="Times New Roman" w:hAnsi="Times New Roman" w:cs="Times New Roman"/>
          <w:bCs/>
          <w:sz w:val="27"/>
          <w:szCs w:val="27"/>
          <w:lang w:eastAsia="ru-RU"/>
        </w:rPr>
        <w:t xml:space="preserve"> и осуществление деятельности по оказаниям потребителям банных и дополнительных услуг с предоставлением в аренду земельного участка площадью 507 м</w:t>
      </w:r>
      <w:r w:rsidRPr="00F12DAF">
        <w:rPr>
          <w:rFonts w:ascii="Times New Roman" w:eastAsia="Times New Roman" w:hAnsi="Times New Roman" w:cs="Times New Roman"/>
          <w:bCs/>
          <w:sz w:val="27"/>
          <w:szCs w:val="27"/>
          <w:vertAlign w:val="superscript"/>
          <w:lang w:eastAsia="ru-RU"/>
        </w:rPr>
        <w:t>2</w:t>
      </w:r>
      <w:r w:rsidRPr="00F12DAF">
        <w:rPr>
          <w:rFonts w:ascii="Times New Roman" w:eastAsia="Times New Roman" w:hAnsi="Times New Roman" w:cs="Times New Roman"/>
          <w:bCs/>
          <w:sz w:val="27"/>
          <w:szCs w:val="27"/>
          <w:lang w:eastAsia="ru-RU"/>
        </w:rPr>
        <w:t xml:space="preserve"> на срок 20 лет, с заявленным объемом инвестиций 7800,0 тыс. рублей.</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Заключенными соглашениями не предусмотрена плата концедента, при этом плата концессионеров  по соглашению от 29.09.2017 года составляет 400,0 тыс. руб. в год, а по соглашению от 07.02.2022 года – 100,0 тыс. руб. в год.</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proofErr w:type="gramStart"/>
      <w:r w:rsidRPr="00F12DAF">
        <w:rPr>
          <w:rFonts w:ascii="Times New Roman" w:eastAsia="Times New Roman" w:hAnsi="Times New Roman" w:cs="Times New Roman"/>
          <w:bCs/>
          <w:sz w:val="27"/>
          <w:szCs w:val="27"/>
          <w:lang w:eastAsia="ru-RU"/>
        </w:rPr>
        <w:t>Концессионная плата по соглашению 2017 года поступила в доход бюджета в сумме 1120,2 тыс. руб. (сумма концессионной платы за 2020 год уменьшена на 79,8 тыс. руб. в связи с действием запрета осуществления деятельности концессионера) в установленные соглашением сроки, а по соглашению 2022 года срок выплаты концессионной платы наступит в 2025 году</w:t>
      </w:r>
      <w:r>
        <w:rPr>
          <w:rFonts w:ascii="Times New Roman" w:eastAsia="Times New Roman" w:hAnsi="Times New Roman" w:cs="Times New Roman"/>
          <w:bCs/>
          <w:sz w:val="27"/>
          <w:szCs w:val="27"/>
          <w:lang w:eastAsia="ru-RU"/>
        </w:rPr>
        <w:t>.</w:t>
      </w:r>
      <w:proofErr w:type="gramEnd"/>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Реконструкция и модернизация объекта концессии 2017 года проведена в установленные соглашением сроки, объект введен в эксплуатацию, в соответствии с экспертным отчетом стоимость выполненных работ по реконструкции составила 11615,7 тыс. руб., а действительная стоимость объекта составила 23984,7 тыс. руб. при балансовой стоимости 9830,6 тыс. рублей.</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xml:space="preserve"> Начиная с 2020 года, концессионером, осуществляется деятельность по предоставлению услуг по помывке в бане и занятий в тренажерном зале.  На </w:t>
      </w:r>
      <w:r w:rsidRPr="00F12DAF">
        <w:rPr>
          <w:rFonts w:ascii="Times New Roman" w:eastAsia="Times New Roman" w:hAnsi="Times New Roman" w:cs="Times New Roman"/>
          <w:bCs/>
          <w:sz w:val="27"/>
          <w:szCs w:val="27"/>
          <w:lang w:eastAsia="ru-RU"/>
        </w:rPr>
        <w:lastRenderedPageBreak/>
        <w:t xml:space="preserve">услуги посещения бани предоставляются скидки от 10 до 100 % льготным категориям (пенсионеры, дети, участники ВОВ), за период 2021-2022 года предоставлены услуги по помывке 8640 гражданам льготных категорий.                            </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В бане по ул. М. Рыбалко на момент проведения проверки проводится реконструкция, проведены работы по установке нового газового оборудования, системы отопления и водоснабжения, установке оконных блоков и другие работы.</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xml:space="preserve">При проверке установлены отдельные недостатки и нарушения Закона 115-ФЗ и условий заключенных соглашений:                                                            </w:t>
      </w:r>
      <w:r>
        <w:rPr>
          <w:rFonts w:ascii="Times New Roman" w:eastAsia="Times New Roman" w:hAnsi="Times New Roman" w:cs="Times New Roman"/>
          <w:bCs/>
          <w:sz w:val="27"/>
          <w:szCs w:val="27"/>
          <w:lang w:eastAsia="ru-RU"/>
        </w:rPr>
        <w:t xml:space="preserve"> </w:t>
      </w:r>
      <w:r w:rsidRPr="00F12DAF">
        <w:rPr>
          <w:rFonts w:ascii="Times New Roman" w:eastAsia="Times New Roman" w:hAnsi="Times New Roman" w:cs="Times New Roman"/>
          <w:bCs/>
          <w:sz w:val="27"/>
          <w:szCs w:val="27"/>
          <w:lang w:eastAsia="ru-RU"/>
        </w:rPr>
        <w:t>1. В нарушение соглашения 2017 года и п.8 ст.3 Закона115 - ФЗ концессионером (ИП Глебов А.Л.) не страховался риск случайной гибели или повреждения объекта концессии за период 2017-2020 годов в пользу концедента, в 2021-2022 годах прерывание периодов страхования составил 129 календарных дней.</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Кроме того, за период с 13.10.2020 по 17.02.2023 годов страховые полисы оформлены только на сумму имущественных интересов Страхователя (Концессионера) на сумму 12000,0 тыс. руб., без учета стоимости имущества концедента.</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По соглашению 2022 года данный вид страхования так же не осуществлен;</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2. Ни в заключенном соглашении, ни в акте приема-передачи объекта концессии нет сведений о рыночной, и (либо) о балансовой (остаточной) стоимости переданного имущества, что ставит под сомнение исполнение нормы Закона 115-ФЗ о его учете на балансе Концессионера и начисление амортизации объекта;</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3. Предоставленными к проверке документами по соглашению 2017 года не подтверждено исполнение концессионером обязательства по изготовлению проектной документации и подтверждению сметными расчетами объемов инвестиций Концессионера в объект реконструкции, обозначенные при заключении концессионного соглашения;</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xml:space="preserve">4. По соглашению 2017 года концессионером не осуществлено обязательство по обеспечению исполнения соглашения в соответствии с Законом 115-ФЗ и заключенным соглашением; </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xml:space="preserve">5. При принятии </w:t>
      </w:r>
      <w:proofErr w:type="spellStart"/>
      <w:r w:rsidRPr="00F12DAF">
        <w:rPr>
          <w:rFonts w:ascii="Times New Roman" w:eastAsia="Times New Roman" w:hAnsi="Times New Roman" w:cs="Times New Roman"/>
          <w:bCs/>
          <w:sz w:val="27"/>
          <w:szCs w:val="27"/>
          <w:lang w:eastAsia="ru-RU"/>
        </w:rPr>
        <w:t>концедентом</w:t>
      </w:r>
      <w:proofErr w:type="spellEnd"/>
      <w:r w:rsidRPr="00F12DAF">
        <w:rPr>
          <w:rFonts w:ascii="Times New Roman" w:eastAsia="Times New Roman" w:hAnsi="Times New Roman" w:cs="Times New Roman"/>
          <w:bCs/>
          <w:sz w:val="27"/>
          <w:szCs w:val="27"/>
          <w:lang w:eastAsia="ru-RU"/>
        </w:rPr>
        <w:t xml:space="preserve"> решения о заключении соглашения с ООО «Липецкий банный комплекс»  концессионером с нарушением сроков указан источник финансирования деятельности – договор займа, заключение которого фактически не подтверждено – не предоставлены документы о фактическом получении средств по договору;           </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6. Установлены случаи нарушения сроков, предусмотренных Законом 115-ФЗ и соглашениями:</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xml:space="preserve"> - срок окончания договора аренды земельного участка по соглашению 2017 года на 2 месяца превышает срок действия соглашения, а по соглашению 2022 года  регистрация договора аренды земельного участка осуществлена с нарушением сроков по соглашению;</w:t>
      </w:r>
    </w:p>
    <w:p w:rsidR="00D200ED" w:rsidRPr="00F12DAF"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t>- по соглашению 2022 года обеспечение исполнения обязательств концессионера предоставлено по истечению 4 месяцев с момента заключения соглашения.</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r w:rsidRPr="00F12DAF">
        <w:rPr>
          <w:rFonts w:ascii="Times New Roman" w:eastAsia="Times New Roman" w:hAnsi="Times New Roman" w:cs="Times New Roman"/>
          <w:bCs/>
          <w:sz w:val="27"/>
          <w:szCs w:val="27"/>
          <w:lang w:eastAsia="ru-RU"/>
        </w:rPr>
        <w:lastRenderedPageBreak/>
        <w:t>По результатам выявленных нарушений в Департамент экономического развития города Липецка направлено представление.</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D200ED" w:rsidRPr="00D87123" w:rsidRDefault="00D200ED" w:rsidP="00D200ED">
      <w:pPr>
        <w:pStyle w:val="a3"/>
        <w:numPr>
          <w:ilvl w:val="0"/>
          <w:numId w:val="1"/>
        </w:num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w:t>
      </w:r>
      <w:r w:rsidRPr="00D87123">
        <w:rPr>
          <w:rFonts w:ascii="Times New Roman" w:eastAsia="Times New Roman" w:hAnsi="Times New Roman" w:cs="Times New Roman"/>
          <w:b/>
          <w:bCs/>
          <w:sz w:val="27"/>
          <w:szCs w:val="27"/>
          <w:lang w:eastAsia="ru-RU"/>
        </w:rPr>
        <w:t>роверка МУ «Управление главного смотрителя г. Липецка» и МАУ «Спортивная школа № 11» по вопросу эффективности и целевого использования бюджетных средств, выделенных на новогоднее оформление городских пространств в 2022 году</w:t>
      </w:r>
    </w:p>
    <w:p w:rsidR="00D200ED" w:rsidRDefault="00D200ED" w:rsidP="00D200ED">
      <w:pPr>
        <w:spacing w:after="0" w:line="240" w:lineRule="auto"/>
        <w:ind w:firstLine="709"/>
        <w:jc w:val="both"/>
        <w:rPr>
          <w:rFonts w:ascii="Times New Roman" w:hAnsi="Times New Roman" w:cs="Times New Roman"/>
          <w:b/>
          <w:sz w:val="27"/>
          <w:szCs w:val="27"/>
        </w:rPr>
      </w:pPr>
    </w:p>
    <w:p w:rsidR="00D200ED" w:rsidRPr="00D87123" w:rsidRDefault="00D200ED" w:rsidP="00D200ED">
      <w:pPr>
        <w:spacing w:after="0" w:line="240" w:lineRule="auto"/>
        <w:ind w:firstLine="567"/>
        <w:jc w:val="both"/>
        <w:rPr>
          <w:rFonts w:ascii="Times New Roman" w:eastAsia="Times New Roman" w:hAnsi="Times New Roman" w:cs="Times New Roman"/>
          <w:sz w:val="27"/>
          <w:szCs w:val="27"/>
          <w:lang w:eastAsia="ru-RU"/>
        </w:rPr>
      </w:pPr>
      <w:proofErr w:type="gramStart"/>
      <w:r w:rsidRPr="00D87123">
        <w:rPr>
          <w:rFonts w:ascii="Times New Roman" w:eastAsia="Times New Roman" w:hAnsi="Times New Roman" w:cs="Times New Roman"/>
          <w:sz w:val="27"/>
          <w:szCs w:val="27"/>
          <w:lang w:eastAsia="ru-RU"/>
        </w:rPr>
        <w:t>Финансирование расходов на новогоднее оформление городских пространств в 2022 г. осуществлялось в рамках мероприятий муниципальных программ «Благоустройство территории города Липецка» и «Развитие физической культуры и спорта в городе Липецке» и составило 19,4 млн. руб., в том числе 13,4 млн. руб.  МУ «УГС г. Липецка» и 6,0 млн. руб.  МАУ «СШ №11».</w:t>
      </w:r>
      <w:proofErr w:type="gramEnd"/>
    </w:p>
    <w:p w:rsidR="00D200ED" w:rsidRPr="00D87123" w:rsidRDefault="00D200ED" w:rsidP="00D200ED">
      <w:pPr>
        <w:spacing w:after="0" w:line="240" w:lineRule="auto"/>
        <w:ind w:firstLine="567"/>
        <w:jc w:val="both"/>
        <w:rPr>
          <w:rFonts w:ascii="Times New Roman" w:eastAsia="Times New Roman" w:hAnsi="Times New Roman" w:cs="Times New Roman"/>
          <w:b/>
          <w:sz w:val="27"/>
          <w:szCs w:val="27"/>
          <w:lang w:eastAsia="ru-RU"/>
        </w:rPr>
      </w:pPr>
      <w:r w:rsidRPr="00D87123">
        <w:rPr>
          <w:rFonts w:ascii="Times New Roman" w:eastAsia="Times New Roman" w:hAnsi="Times New Roman" w:cs="Times New Roman"/>
          <w:sz w:val="27"/>
          <w:szCs w:val="27"/>
          <w:lang w:eastAsia="ru-RU"/>
        </w:rPr>
        <w:t>Из общей суммы выделенной Муниципальному учреждению «Управление главного смотрителя г. Липецка»</w:t>
      </w:r>
      <w:r w:rsidRPr="00D87123">
        <w:rPr>
          <w:rFonts w:ascii="Times New Roman" w:eastAsia="Times New Roman" w:hAnsi="Times New Roman" w:cs="Times New Roman"/>
          <w:b/>
          <w:sz w:val="27"/>
          <w:szCs w:val="27"/>
          <w:lang w:eastAsia="ru-RU"/>
        </w:rPr>
        <w:t xml:space="preserve"> </w:t>
      </w:r>
      <w:r w:rsidRPr="00D87123">
        <w:rPr>
          <w:rFonts w:ascii="Times New Roman" w:eastAsia="Times New Roman" w:hAnsi="Times New Roman" w:cs="Times New Roman"/>
          <w:sz w:val="27"/>
          <w:szCs w:val="27"/>
          <w:lang w:eastAsia="ru-RU"/>
        </w:rPr>
        <w:t>5,0 млн. руб. составляют средства направленные на оплату муниципальных контрактов заключенных, но не оплаченных в 2021 году.</w:t>
      </w:r>
    </w:p>
    <w:p w:rsidR="00D200ED" w:rsidRPr="00D87123" w:rsidRDefault="00D200ED" w:rsidP="00D200ED">
      <w:pPr>
        <w:spacing w:after="0" w:line="240" w:lineRule="auto"/>
        <w:ind w:firstLine="567"/>
        <w:jc w:val="both"/>
        <w:rPr>
          <w:rFonts w:ascii="Times New Roman" w:eastAsia="Times New Roman" w:hAnsi="Times New Roman" w:cs="Times New Roman"/>
          <w:b/>
          <w:sz w:val="27"/>
          <w:szCs w:val="27"/>
          <w:lang w:eastAsia="ru-RU"/>
        </w:rPr>
      </w:pPr>
      <w:r w:rsidRPr="00D87123">
        <w:rPr>
          <w:rFonts w:ascii="Times New Roman" w:eastAsia="Times New Roman" w:hAnsi="Times New Roman" w:cs="Times New Roman"/>
          <w:sz w:val="27"/>
          <w:szCs w:val="27"/>
          <w:lang w:eastAsia="ru-RU"/>
        </w:rPr>
        <w:t>Выполнение мероприятий осуществлялось по следующим направлениям:</w:t>
      </w:r>
    </w:p>
    <w:p w:rsidR="00D200ED" w:rsidRPr="00D87123" w:rsidRDefault="00D200ED" w:rsidP="00D200ED">
      <w:pPr>
        <w:numPr>
          <w:ilvl w:val="0"/>
          <w:numId w:val="2"/>
        </w:numPr>
        <w:tabs>
          <w:tab w:val="num" w:pos="-142"/>
          <w:tab w:val="left" w:pos="0"/>
          <w:tab w:val="left" w:pos="709"/>
        </w:tabs>
        <w:spacing w:after="0" w:line="240" w:lineRule="auto"/>
        <w:ind w:left="0" w:right="-1" w:firstLine="426"/>
        <w:jc w:val="both"/>
        <w:rPr>
          <w:rFonts w:ascii="Times New Roman" w:eastAsia="Calibri" w:hAnsi="Times New Roman" w:cs="Times New Roman"/>
          <w:sz w:val="27"/>
          <w:szCs w:val="27"/>
        </w:rPr>
      </w:pPr>
      <w:r w:rsidRPr="00D87123">
        <w:rPr>
          <w:rFonts w:ascii="Times New Roman" w:eastAsia="Calibri" w:hAnsi="Times New Roman" w:cs="Times New Roman"/>
          <w:sz w:val="27"/>
          <w:szCs w:val="27"/>
        </w:rPr>
        <w:t>- демонтаж праздничного оформления, установленного в 2021 г. в сумме 3,0 млн. руб.;</w:t>
      </w:r>
    </w:p>
    <w:p w:rsidR="00D200ED" w:rsidRPr="00D87123" w:rsidRDefault="00D200ED" w:rsidP="00D200ED">
      <w:pPr>
        <w:numPr>
          <w:ilvl w:val="0"/>
          <w:numId w:val="2"/>
        </w:numPr>
        <w:tabs>
          <w:tab w:val="num" w:pos="-142"/>
          <w:tab w:val="left" w:pos="0"/>
          <w:tab w:val="left" w:pos="709"/>
        </w:tabs>
        <w:spacing w:after="0" w:line="240" w:lineRule="auto"/>
        <w:ind w:left="0" w:right="-1" w:firstLine="426"/>
        <w:jc w:val="both"/>
        <w:rPr>
          <w:rFonts w:ascii="Times New Roman" w:eastAsia="Calibri" w:hAnsi="Times New Roman" w:cs="Times New Roman"/>
          <w:sz w:val="27"/>
          <w:szCs w:val="27"/>
        </w:rPr>
      </w:pPr>
      <w:r w:rsidRPr="00D87123">
        <w:rPr>
          <w:rFonts w:ascii="Times New Roman" w:eastAsia="Calibri" w:hAnsi="Times New Roman" w:cs="Times New Roman"/>
          <w:sz w:val="27"/>
          <w:szCs w:val="27"/>
        </w:rPr>
        <w:t>- монтаж и охрана объектов, установленных для встречи Нового 2023 года и прочие расходы в общей сумме 5,4 млн. рублей.</w:t>
      </w:r>
    </w:p>
    <w:p w:rsidR="00D200ED" w:rsidRPr="00D87123" w:rsidRDefault="00D200ED" w:rsidP="00D200ED">
      <w:pPr>
        <w:tabs>
          <w:tab w:val="left" w:pos="0"/>
        </w:tabs>
        <w:spacing w:after="0" w:line="240" w:lineRule="auto"/>
        <w:ind w:right="-1" w:firstLine="567"/>
        <w:jc w:val="both"/>
        <w:rPr>
          <w:rFonts w:ascii="Times New Roman" w:eastAsia="Calibri" w:hAnsi="Times New Roman" w:cs="Times New Roman"/>
          <w:sz w:val="27"/>
          <w:szCs w:val="27"/>
        </w:rPr>
      </w:pPr>
      <w:r w:rsidRPr="00D87123">
        <w:rPr>
          <w:rFonts w:ascii="Times New Roman" w:eastAsia="Calibri" w:hAnsi="Times New Roman" w:cs="Times New Roman"/>
          <w:sz w:val="27"/>
          <w:szCs w:val="27"/>
        </w:rPr>
        <w:t>Закупки по новогоднему оформлению пространств осуществлялись в рамках открытых аукционов и заключения договоров закупки малого объема. Сметная стоимость работ определялась на основании утвержденного локального сметного расчета с применением Федеральных сметных нормативов и расценок. Стоимость оборудования и материалов, отсутствующих в Федеральном сборнике сметных цен определялась по поступившим коммерческим предложениям.</w:t>
      </w:r>
    </w:p>
    <w:p w:rsidR="00D200ED" w:rsidRPr="00D87123" w:rsidRDefault="00D200ED" w:rsidP="00D200ED">
      <w:pPr>
        <w:tabs>
          <w:tab w:val="left" w:pos="0"/>
          <w:tab w:val="left" w:pos="709"/>
          <w:tab w:val="left" w:pos="993"/>
        </w:tabs>
        <w:spacing w:after="0" w:line="240" w:lineRule="auto"/>
        <w:ind w:right="-1" w:firstLine="567"/>
        <w:jc w:val="both"/>
        <w:rPr>
          <w:rFonts w:ascii="Times New Roman" w:eastAsia="Times New Roman" w:hAnsi="Times New Roman" w:cs="Times New Roman"/>
          <w:sz w:val="27"/>
          <w:szCs w:val="27"/>
          <w:lang w:eastAsia="ru-RU"/>
        </w:rPr>
      </w:pPr>
      <w:proofErr w:type="gramStart"/>
      <w:r w:rsidRPr="00D87123">
        <w:rPr>
          <w:rFonts w:ascii="Times New Roman" w:eastAsia="Times New Roman" w:hAnsi="Times New Roman" w:cs="Times New Roman"/>
          <w:sz w:val="27"/>
          <w:szCs w:val="27"/>
          <w:lang w:eastAsia="ru-RU"/>
        </w:rPr>
        <w:t xml:space="preserve">Для подготовки к Новому 2023 году МУ «УГС г. Липецка» заключено 6 муниципальных контрактов на общую сумму 3,8 млн. руб. по оформлению центральных площадей города Липецка (Соборная, П. Великого, </w:t>
      </w:r>
      <w:proofErr w:type="spellStart"/>
      <w:r w:rsidRPr="00D87123">
        <w:rPr>
          <w:rFonts w:ascii="Times New Roman" w:eastAsia="Times New Roman" w:hAnsi="Times New Roman" w:cs="Times New Roman"/>
          <w:sz w:val="27"/>
          <w:szCs w:val="27"/>
          <w:lang w:eastAsia="ru-RU"/>
        </w:rPr>
        <w:t>Клименкова</w:t>
      </w:r>
      <w:proofErr w:type="spellEnd"/>
      <w:r w:rsidRPr="00D87123">
        <w:rPr>
          <w:rFonts w:ascii="Times New Roman" w:eastAsia="Times New Roman" w:hAnsi="Times New Roman" w:cs="Times New Roman"/>
          <w:sz w:val="27"/>
          <w:szCs w:val="27"/>
          <w:lang w:eastAsia="ru-RU"/>
        </w:rPr>
        <w:t xml:space="preserve">, Константиновой, ОЦКНТ) и 7 договоров на общую сумму 1,6 млн. руб. по праздничному украшению других территорий города Липецка и прочим услугам (охрана территорий, оценка технического состояния аттракциона). </w:t>
      </w:r>
      <w:proofErr w:type="gramEnd"/>
    </w:p>
    <w:p w:rsidR="00D200ED" w:rsidRPr="00D87123" w:rsidRDefault="00D200ED" w:rsidP="00D200ED">
      <w:pPr>
        <w:spacing w:after="0" w:line="240" w:lineRule="auto"/>
        <w:ind w:firstLine="567"/>
        <w:jc w:val="both"/>
        <w:rPr>
          <w:rFonts w:ascii="Times New Roman" w:eastAsia="Times New Roman" w:hAnsi="Times New Roman" w:cs="Times New Roman"/>
          <w:bCs/>
          <w:color w:val="000000"/>
          <w:sz w:val="27"/>
          <w:szCs w:val="27"/>
          <w:lang w:eastAsia="ru-RU"/>
        </w:rPr>
      </w:pPr>
      <w:r w:rsidRPr="00D87123">
        <w:rPr>
          <w:rFonts w:ascii="Times New Roman" w:eastAsia="Times New Roman" w:hAnsi="Times New Roman" w:cs="Times New Roman"/>
          <w:bCs/>
          <w:color w:val="000000"/>
          <w:sz w:val="27"/>
          <w:szCs w:val="27"/>
          <w:lang w:eastAsia="ru-RU"/>
        </w:rPr>
        <w:t>Муниципальный контракт, заключенный с ООО «</w:t>
      </w:r>
      <w:proofErr w:type="spellStart"/>
      <w:r w:rsidRPr="00D87123">
        <w:rPr>
          <w:rFonts w:ascii="Times New Roman" w:eastAsia="Times New Roman" w:hAnsi="Times New Roman" w:cs="Times New Roman"/>
          <w:bCs/>
          <w:color w:val="000000"/>
          <w:sz w:val="27"/>
          <w:szCs w:val="27"/>
          <w:lang w:eastAsia="ru-RU"/>
        </w:rPr>
        <w:t>Инмир</w:t>
      </w:r>
      <w:proofErr w:type="spellEnd"/>
      <w:r w:rsidRPr="00D87123">
        <w:rPr>
          <w:rFonts w:ascii="Times New Roman" w:eastAsia="Times New Roman" w:hAnsi="Times New Roman" w:cs="Times New Roman"/>
          <w:bCs/>
          <w:color w:val="000000"/>
          <w:sz w:val="27"/>
          <w:szCs w:val="27"/>
          <w:lang w:eastAsia="ru-RU"/>
        </w:rPr>
        <w:t>» предусматривает украшение территории живыми елями в количестве 200 штук. Поставка деревьев осуществлена из Тамбовской области без оформления карантинного сертификата, подтверждающего их фитосанитарную безопасность, что нарушает требования федерального законодательства «О карантине растений» и носит признаки административного правонарушения ст. 10.3 КоАП РФ.</w:t>
      </w:r>
    </w:p>
    <w:p w:rsidR="00D200ED" w:rsidRPr="00D87123" w:rsidRDefault="00D200ED" w:rsidP="00D200ED">
      <w:pPr>
        <w:spacing w:after="0" w:line="240" w:lineRule="auto"/>
        <w:ind w:firstLine="567"/>
        <w:jc w:val="both"/>
        <w:rPr>
          <w:rFonts w:ascii="Times New Roman" w:eastAsia="Times New Roman" w:hAnsi="Times New Roman" w:cs="Times New Roman"/>
          <w:bCs/>
          <w:color w:val="000000"/>
          <w:sz w:val="27"/>
          <w:szCs w:val="27"/>
          <w:lang w:eastAsia="ru-RU"/>
        </w:rPr>
      </w:pPr>
      <w:r w:rsidRPr="00D87123">
        <w:rPr>
          <w:rFonts w:ascii="Times New Roman" w:eastAsia="Times New Roman" w:hAnsi="Times New Roman" w:cs="Times New Roman"/>
          <w:bCs/>
          <w:color w:val="000000"/>
          <w:sz w:val="27"/>
          <w:szCs w:val="27"/>
          <w:lang w:eastAsia="ru-RU"/>
        </w:rPr>
        <w:t xml:space="preserve">Кроме того, отсутствие в аукционной документации качественных характеристик закупаемого товара, соответствующих требованиям правил </w:t>
      </w:r>
      <w:r w:rsidRPr="00D87123">
        <w:rPr>
          <w:rFonts w:ascii="Times New Roman" w:eastAsia="Times New Roman" w:hAnsi="Times New Roman" w:cs="Times New Roman"/>
          <w:bCs/>
          <w:color w:val="000000"/>
          <w:sz w:val="27"/>
          <w:szCs w:val="27"/>
          <w:lang w:eastAsia="ru-RU"/>
        </w:rPr>
        <w:lastRenderedPageBreak/>
        <w:t xml:space="preserve">перевозки, использования и реализации </w:t>
      </w:r>
      <w:proofErr w:type="spellStart"/>
      <w:r w:rsidRPr="00D87123">
        <w:rPr>
          <w:rFonts w:ascii="Times New Roman" w:eastAsia="Times New Roman" w:hAnsi="Times New Roman" w:cs="Times New Roman"/>
          <w:bCs/>
          <w:color w:val="000000"/>
          <w:sz w:val="27"/>
          <w:szCs w:val="27"/>
          <w:lang w:eastAsia="ru-RU"/>
        </w:rPr>
        <w:t>подкарантинной</w:t>
      </w:r>
      <w:proofErr w:type="spellEnd"/>
      <w:r w:rsidRPr="00D87123">
        <w:rPr>
          <w:rFonts w:ascii="Times New Roman" w:eastAsia="Times New Roman" w:hAnsi="Times New Roman" w:cs="Times New Roman"/>
          <w:bCs/>
          <w:color w:val="000000"/>
          <w:sz w:val="27"/>
          <w:szCs w:val="27"/>
          <w:lang w:eastAsia="ru-RU"/>
        </w:rPr>
        <w:t xml:space="preserve"> продукции привело к нарушению требований ст. 33 Закона №44-ФЗ о контрактной системе.</w:t>
      </w:r>
    </w:p>
    <w:p w:rsidR="00D200ED" w:rsidRPr="00D87123" w:rsidRDefault="00D200ED" w:rsidP="00D200ED">
      <w:pPr>
        <w:spacing w:after="0" w:line="240" w:lineRule="auto"/>
        <w:ind w:firstLine="567"/>
        <w:jc w:val="both"/>
        <w:rPr>
          <w:rFonts w:ascii="Times New Roman" w:eastAsia="Times New Roman" w:hAnsi="Times New Roman" w:cs="Times New Roman"/>
          <w:bCs/>
          <w:sz w:val="27"/>
          <w:szCs w:val="27"/>
          <w:lang w:eastAsia="ru-RU"/>
        </w:rPr>
      </w:pPr>
      <w:r w:rsidRPr="00D87123">
        <w:rPr>
          <w:rFonts w:ascii="Times New Roman" w:eastAsia="Times New Roman" w:hAnsi="Times New Roman" w:cs="Times New Roman"/>
          <w:bCs/>
          <w:sz w:val="27"/>
          <w:szCs w:val="27"/>
          <w:lang w:eastAsia="ru-RU"/>
        </w:rPr>
        <w:t xml:space="preserve">Проверкой правильности формирования начальной (максимальной) цены контракта установлены следующие нарушения и недостатки. </w:t>
      </w:r>
    </w:p>
    <w:p w:rsidR="00D200ED" w:rsidRPr="00D87123" w:rsidRDefault="00D200ED" w:rsidP="00D200ED">
      <w:pPr>
        <w:spacing w:after="0" w:line="240" w:lineRule="auto"/>
        <w:ind w:firstLine="567"/>
        <w:jc w:val="both"/>
        <w:rPr>
          <w:rFonts w:ascii="Times New Roman" w:eastAsia="Times New Roman" w:hAnsi="Times New Roman" w:cs="Times New Roman"/>
          <w:bCs/>
          <w:sz w:val="27"/>
          <w:szCs w:val="27"/>
          <w:lang w:eastAsia="ru-RU"/>
        </w:rPr>
      </w:pPr>
      <w:r w:rsidRPr="00D87123">
        <w:rPr>
          <w:rFonts w:ascii="Times New Roman" w:eastAsia="Times New Roman" w:hAnsi="Times New Roman" w:cs="Times New Roman"/>
          <w:bCs/>
          <w:sz w:val="27"/>
          <w:szCs w:val="27"/>
          <w:lang w:eastAsia="ru-RU"/>
        </w:rPr>
        <w:t xml:space="preserve">В соответствии с муниципальными контрактами, заключенными с ООО «Труженик» </w:t>
      </w:r>
      <w:proofErr w:type="gramStart"/>
      <w:r w:rsidRPr="00D87123">
        <w:rPr>
          <w:rFonts w:ascii="Times New Roman" w:eastAsia="Times New Roman" w:hAnsi="Times New Roman" w:cs="Times New Roman"/>
          <w:bCs/>
          <w:sz w:val="27"/>
          <w:szCs w:val="27"/>
          <w:lang w:eastAsia="ru-RU"/>
        </w:rPr>
        <w:t>и ООО</w:t>
      </w:r>
      <w:proofErr w:type="gramEnd"/>
      <w:r w:rsidRPr="00D87123">
        <w:rPr>
          <w:rFonts w:ascii="Times New Roman" w:eastAsia="Times New Roman" w:hAnsi="Times New Roman" w:cs="Times New Roman"/>
          <w:bCs/>
          <w:sz w:val="27"/>
          <w:szCs w:val="27"/>
          <w:lang w:eastAsia="ru-RU"/>
        </w:rPr>
        <w:t xml:space="preserve"> «Техстрой48» установлены 2 новогодние ели, состоящие из металлического каркаса с закрепленными в нем живыми соснами. Для создания новогодних композиций приобретено 530 деревьев на общую сумму 0,7 млн. рублей.</w:t>
      </w:r>
    </w:p>
    <w:p w:rsidR="00D200ED" w:rsidRPr="00D87123" w:rsidRDefault="00D200ED" w:rsidP="00D200ED">
      <w:pPr>
        <w:spacing w:after="0" w:line="240" w:lineRule="auto"/>
        <w:ind w:firstLine="567"/>
        <w:jc w:val="both"/>
        <w:rPr>
          <w:rFonts w:ascii="Times New Roman" w:eastAsia="Times New Roman" w:hAnsi="Times New Roman" w:cs="Times New Roman"/>
          <w:sz w:val="27"/>
          <w:szCs w:val="27"/>
          <w:lang w:eastAsia="ru-RU"/>
        </w:rPr>
      </w:pPr>
      <w:r w:rsidRPr="00D87123">
        <w:rPr>
          <w:rFonts w:ascii="Times New Roman" w:eastAsia="Times New Roman" w:hAnsi="Times New Roman" w:cs="Times New Roman"/>
          <w:bCs/>
          <w:sz w:val="27"/>
          <w:szCs w:val="27"/>
          <w:lang w:eastAsia="ru-RU"/>
        </w:rPr>
        <w:t>Для расчета НМЦК МУ «УГС г. Липецка» использовались ценовые предложения о стоимости сосен, полученных от лесхозов Липецкой области (ГАУ «</w:t>
      </w:r>
      <w:proofErr w:type="spellStart"/>
      <w:r w:rsidRPr="00D87123">
        <w:rPr>
          <w:rFonts w:ascii="Times New Roman" w:eastAsia="Times New Roman" w:hAnsi="Times New Roman" w:cs="Times New Roman"/>
          <w:bCs/>
          <w:sz w:val="27"/>
          <w:szCs w:val="27"/>
          <w:lang w:eastAsia="ru-RU"/>
        </w:rPr>
        <w:t>Добровский</w:t>
      </w:r>
      <w:proofErr w:type="spellEnd"/>
      <w:r w:rsidRPr="00D87123">
        <w:rPr>
          <w:rFonts w:ascii="Times New Roman" w:eastAsia="Times New Roman" w:hAnsi="Times New Roman" w:cs="Times New Roman"/>
          <w:bCs/>
          <w:sz w:val="27"/>
          <w:szCs w:val="27"/>
          <w:lang w:eastAsia="ru-RU"/>
        </w:rPr>
        <w:t xml:space="preserve"> лесхоз» 1500 руб. за шт., ГАУ «Ленинский лесхоз» 1580 руб., ГАУ «Задонский лесхоз» 2000 руб.).</w:t>
      </w:r>
      <w:r w:rsidRPr="00D87123">
        <w:rPr>
          <w:rFonts w:ascii="Times New Roman" w:eastAsia="Times New Roman" w:hAnsi="Times New Roman" w:cs="Times New Roman"/>
          <w:sz w:val="27"/>
          <w:szCs w:val="27"/>
          <w:lang w:eastAsia="ru-RU"/>
        </w:rPr>
        <w:t xml:space="preserve"> Цена приобретения живых сосен составила 1 250,0 руб. за единицу.  </w:t>
      </w:r>
    </w:p>
    <w:p w:rsidR="00D200ED" w:rsidRPr="00D87123" w:rsidRDefault="00D200ED" w:rsidP="00D200ED">
      <w:pPr>
        <w:spacing w:after="0" w:line="240" w:lineRule="auto"/>
        <w:ind w:firstLine="567"/>
        <w:jc w:val="both"/>
        <w:rPr>
          <w:rFonts w:ascii="Times New Roman" w:eastAsia="Times New Roman" w:hAnsi="Times New Roman" w:cs="Times New Roman"/>
          <w:bCs/>
          <w:sz w:val="27"/>
          <w:szCs w:val="27"/>
          <w:lang w:eastAsia="ru-RU"/>
        </w:rPr>
      </w:pPr>
      <w:r w:rsidRPr="00D87123">
        <w:rPr>
          <w:rFonts w:ascii="Times New Roman" w:eastAsia="Times New Roman" w:hAnsi="Times New Roman" w:cs="Times New Roman"/>
          <w:bCs/>
          <w:sz w:val="27"/>
          <w:szCs w:val="27"/>
          <w:lang w:eastAsia="ru-RU"/>
        </w:rPr>
        <w:t>Отсутствие в запросе коммерческих предложений</w:t>
      </w:r>
      <w:r w:rsidRPr="00D87123">
        <w:rPr>
          <w:rFonts w:ascii="Times New Roman" w:eastAsia="Times New Roman" w:hAnsi="Times New Roman" w:cs="Times New Roman"/>
          <w:sz w:val="24"/>
          <w:szCs w:val="24"/>
          <w:lang w:eastAsia="ru-RU"/>
        </w:rPr>
        <w:t xml:space="preserve"> </w:t>
      </w:r>
      <w:r w:rsidRPr="00D87123">
        <w:rPr>
          <w:rFonts w:ascii="Times New Roman" w:eastAsia="Times New Roman" w:hAnsi="Times New Roman" w:cs="Times New Roman"/>
          <w:bCs/>
          <w:sz w:val="27"/>
          <w:szCs w:val="27"/>
          <w:lang w:eastAsia="ru-RU"/>
        </w:rPr>
        <w:t>данных о цене за единицу товара в случае закупки большого количества исключило возможность получения скидок на приобретаемый товар</w:t>
      </w:r>
      <w:r w:rsidRPr="00D87123">
        <w:rPr>
          <w:rFonts w:ascii="Times New Roman" w:eastAsia="Times New Roman" w:hAnsi="Times New Roman" w:cs="Times New Roman"/>
          <w:sz w:val="24"/>
          <w:szCs w:val="24"/>
          <w:lang w:eastAsia="ru-RU"/>
        </w:rPr>
        <w:t xml:space="preserve"> </w:t>
      </w:r>
      <w:r w:rsidRPr="00D87123">
        <w:rPr>
          <w:rFonts w:ascii="Times New Roman" w:eastAsia="Times New Roman" w:hAnsi="Times New Roman" w:cs="Times New Roman"/>
          <w:bCs/>
          <w:sz w:val="27"/>
          <w:szCs w:val="27"/>
          <w:lang w:eastAsia="ru-RU"/>
        </w:rPr>
        <w:t xml:space="preserve">и, как следствие, повлекло не объективность формирования НМЦК. </w:t>
      </w:r>
    </w:p>
    <w:p w:rsidR="00D200ED" w:rsidRPr="00D87123" w:rsidRDefault="00D200ED" w:rsidP="00D200ED">
      <w:pPr>
        <w:spacing w:after="0" w:line="240" w:lineRule="auto"/>
        <w:ind w:firstLine="567"/>
        <w:jc w:val="both"/>
        <w:rPr>
          <w:rFonts w:ascii="Times New Roman" w:eastAsia="Times New Roman" w:hAnsi="Times New Roman" w:cs="Times New Roman"/>
          <w:bCs/>
          <w:sz w:val="27"/>
          <w:szCs w:val="27"/>
          <w:lang w:eastAsia="ru-RU"/>
        </w:rPr>
      </w:pPr>
      <w:r w:rsidRPr="00D87123">
        <w:rPr>
          <w:rFonts w:ascii="Times New Roman" w:eastAsia="Times New Roman" w:hAnsi="Times New Roman" w:cs="Times New Roman"/>
          <w:bCs/>
          <w:sz w:val="27"/>
          <w:szCs w:val="27"/>
          <w:lang w:eastAsia="ru-RU"/>
        </w:rPr>
        <w:t>Согласно информации Управления лесного хозяйства Липецкой области средняя стоимость новогодней сосны в лесхозах Липецкой области составляла 400 рублей за единицу товара, что значительно ниже стоимости, определенной заказчиком.</w:t>
      </w:r>
    </w:p>
    <w:p w:rsidR="00D200ED" w:rsidRPr="00D87123" w:rsidRDefault="00D200ED" w:rsidP="00D200ED">
      <w:pPr>
        <w:spacing w:after="0" w:line="240" w:lineRule="auto"/>
        <w:ind w:firstLine="567"/>
        <w:jc w:val="both"/>
        <w:rPr>
          <w:rFonts w:ascii="Times New Roman" w:eastAsia="Times New Roman" w:hAnsi="Times New Roman" w:cs="Times New Roman"/>
          <w:bCs/>
          <w:color w:val="000000"/>
          <w:sz w:val="27"/>
          <w:szCs w:val="27"/>
          <w:lang w:eastAsia="ru-RU"/>
        </w:rPr>
      </w:pPr>
      <w:r w:rsidRPr="00D87123">
        <w:rPr>
          <w:rFonts w:ascii="Times New Roman" w:eastAsia="Times New Roman" w:hAnsi="Times New Roman" w:cs="Times New Roman"/>
          <w:bCs/>
          <w:color w:val="000000"/>
          <w:sz w:val="27"/>
          <w:szCs w:val="27"/>
          <w:lang w:eastAsia="ru-RU"/>
        </w:rPr>
        <w:t>Недостаточное исследование общедоступной информации и некачественная проработка рыночных предложений привели к нарушению ст. 22 Закона №44-ФЗ о контрактной системе в части формирования НМЦК и увеличению расходов бюджетных средств ориентировочно в сумме 0,5 млн. рублей.</w:t>
      </w:r>
    </w:p>
    <w:p w:rsidR="00D200ED" w:rsidRPr="00D87123" w:rsidRDefault="00D200ED" w:rsidP="00D200ED">
      <w:pPr>
        <w:spacing w:after="0" w:line="240" w:lineRule="auto"/>
        <w:ind w:firstLine="567"/>
        <w:jc w:val="both"/>
        <w:rPr>
          <w:rFonts w:ascii="Times New Roman" w:eastAsia="Times New Roman" w:hAnsi="Times New Roman" w:cs="Times New Roman"/>
          <w:sz w:val="27"/>
          <w:szCs w:val="27"/>
          <w:lang w:eastAsia="ru-RU"/>
        </w:rPr>
      </w:pPr>
      <w:r w:rsidRPr="00D87123">
        <w:rPr>
          <w:rFonts w:ascii="Times New Roman" w:eastAsia="Times New Roman" w:hAnsi="Times New Roman" w:cs="Times New Roman"/>
          <w:sz w:val="27"/>
          <w:szCs w:val="27"/>
          <w:lang w:eastAsia="ru-RU"/>
        </w:rPr>
        <w:t>Финансирование мероприятий по новогоднему оформлению территории перед ДС «Звездный» осуществлялось за счет субсидий на иные цели в размере 6,0 млн. руб.,</w:t>
      </w:r>
      <w:r w:rsidRPr="00D87123">
        <w:rPr>
          <w:rFonts w:ascii="Times New Roman" w:eastAsia="Times New Roman" w:hAnsi="Times New Roman" w:cs="Times New Roman"/>
          <w:sz w:val="24"/>
          <w:szCs w:val="24"/>
          <w:lang w:eastAsia="ru-RU"/>
        </w:rPr>
        <w:t xml:space="preserve"> </w:t>
      </w:r>
      <w:r w:rsidRPr="00D87123">
        <w:rPr>
          <w:rFonts w:ascii="Times New Roman" w:eastAsia="Times New Roman" w:hAnsi="Times New Roman" w:cs="Times New Roman"/>
          <w:sz w:val="27"/>
          <w:szCs w:val="27"/>
          <w:lang w:eastAsia="ru-RU"/>
        </w:rPr>
        <w:t xml:space="preserve">предоставленных Муниципальному автономному учреждению «Спортивная школа № 11» . </w:t>
      </w:r>
    </w:p>
    <w:p w:rsidR="00D200ED" w:rsidRPr="00D87123" w:rsidRDefault="00D200ED" w:rsidP="00D200ED">
      <w:pPr>
        <w:spacing w:after="0" w:line="240" w:lineRule="auto"/>
        <w:ind w:firstLine="567"/>
        <w:jc w:val="both"/>
        <w:rPr>
          <w:rFonts w:ascii="Times New Roman" w:eastAsia="Times New Roman" w:hAnsi="Times New Roman" w:cs="Times New Roman"/>
          <w:sz w:val="27"/>
          <w:szCs w:val="27"/>
          <w:lang w:eastAsia="ru-RU"/>
        </w:rPr>
      </w:pPr>
      <w:r w:rsidRPr="00D87123">
        <w:rPr>
          <w:rFonts w:ascii="Times New Roman" w:eastAsia="Times New Roman" w:hAnsi="Times New Roman" w:cs="Times New Roman"/>
          <w:sz w:val="27"/>
          <w:szCs w:val="27"/>
          <w:lang w:eastAsia="ru-RU"/>
        </w:rPr>
        <w:t>Для праздничного оформления объекта с ООО «</w:t>
      </w:r>
      <w:proofErr w:type="spellStart"/>
      <w:r w:rsidRPr="00D87123">
        <w:rPr>
          <w:rFonts w:ascii="Times New Roman" w:eastAsia="Times New Roman" w:hAnsi="Times New Roman" w:cs="Times New Roman"/>
          <w:sz w:val="27"/>
          <w:szCs w:val="27"/>
          <w:lang w:eastAsia="ru-RU"/>
        </w:rPr>
        <w:t>СовТехЭко</w:t>
      </w:r>
      <w:proofErr w:type="spellEnd"/>
      <w:r w:rsidRPr="00D87123">
        <w:rPr>
          <w:rFonts w:ascii="Times New Roman" w:eastAsia="Times New Roman" w:hAnsi="Times New Roman" w:cs="Times New Roman"/>
          <w:sz w:val="27"/>
          <w:szCs w:val="27"/>
          <w:lang w:eastAsia="ru-RU"/>
        </w:rPr>
        <w:t>» заключены договоры на приобретение живых елей, игрушек, опорных столбов и металлического подиума, а также монтаж новогодней атрибутики.  Стоимость приобретённой единицы живой ели составляет 2400 руб. на общую сумму 0,2 млн. рублей.</w:t>
      </w:r>
    </w:p>
    <w:p w:rsidR="00D200ED" w:rsidRPr="00D87123" w:rsidRDefault="00D200ED" w:rsidP="00D200ED">
      <w:pPr>
        <w:spacing w:after="0" w:line="240" w:lineRule="auto"/>
        <w:ind w:firstLine="567"/>
        <w:jc w:val="both"/>
        <w:rPr>
          <w:rFonts w:ascii="Times New Roman" w:eastAsia="Times New Roman" w:hAnsi="Times New Roman" w:cs="Times New Roman"/>
          <w:sz w:val="27"/>
          <w:szCs w:val="27"/>
          <w:lang w:eastAsia="ru-RU"/>
        </w:rPr>
      </w:pPr>
      <w:r w:rsidRPr="00D87123">
        <w:rPr>
          <w:rFonts w:ascii="Times New Roman" w:eastAsia="Times New Roman" w:hAnsi="Times New Roman" w:cs="Times New Roman"/>
          <w:sz w:val="27"/>
          <w:szCs w:val="27"/>
          <w:lang w:eastAsia="ru-RU"/>
        </w:rPr>
        <w:t>Согласно информации электронной торговой площадки rostender.info ООО «</w:t>
      </w:r>
      <w:proofErr w:type="spellStart"/>
      <w:r w:rsidRPr="00D87123">
        <w:rPr>
          <w:rFonts w:ascii="Times New Roman" w:eastAsia="Times New Roman" w:hAnsi="Times New Roman" w:cs="Times New Roman"/>
          <w:sz w:val="27"/>
          <w:szCs w:val="27"/>
          <w:lang w:eastAsia="ru-RU"/>
        </w:rPr>
        <w:t>СовТехЭко</w:t>
      </w:r>
      <w:proofErr w:type="spellEnd"/>
      <w:r w:rsidRPr="00D87123">
        <w:rPr>
          <w:rFonts w:ascii="Times New Roman" w:eastAsia="Times New Roman" w:hAnsi="Times New Roman" w:cs="Times New Roman"/>
          <w:sz w:val="27"/>
          <w:szCs w:val="27"/>
          <w:lang w:eastAsia="ru-RU"/>
        </w:rPr>
        <w:t xml:space="preserve">» в тот же период времени заключен аналогичный муниципальный контракт по праздничному оформлению города Воронежа. В </w:t>
      </w:r>
      <w:proofErr w:type="gramStart"/>
      <w:r w:rsidRPr="00D87123">
        <w:rPr>
          <w:rFonts w:ascii="Times New Roman" w:eastAsia="Times New Roman" w:hAnsi="Times New Roman" w:cs="Times New Roman"/>
          <w:sz w:val="27"/>
          <w:szCs w:val="27"/>
          <w:lang w:eastAsia="ru-RU"/>
        </w:rPr>
        <w:t>соответствии</w:t>
      </w:r>
      <w:proofErr w:type="gramEnd"/>
      <w:r w:rsidRPr="00D87123">
        <w:rPr>
          <w:rFonts w:ascii="Times New Roman" w:eastAsia="Times New Roman" w:hAnsi="Times New Roman" w:cs="Times New Roman"/>
          <w:sz w:val="27"/>
          <w:szCs w:val="27"/>
          <w:lang w:eastAsia="ru-RU"/>
        </w:rPr>
        <w:t xml:space="preserve"> с которым, стоимость единицы живой ели составила 1600 руб., что на 800 руб. меньше стоимости елей приобретённых МАУ «СШ №11», превышение стоимости закупки живых елей составляет 64,0 тыс. руб., что является неэффективным использованием бюджетных средств.</w:t>
      </w:r>
    </w:p>
    <w:p w:rsidR="00D200ED" w:rsidRPr="00D87123" w:rsidRDefault="00D200ED" w:rsidP="00D200ED">
      <w:pPr>
        <w:spacing w:after="0" w:line="240" w:lineRule="auto"/>
        <w:ind w:firstLine="567"/>
        <w:jc w:val="both"/>
        <w:rPr>
          <w:rFonts w:ascii="Times New Roman" w:eastAsia="Times New Roman" w:hAnsi="Times New Roman" w:cs="Times New Roman"/>
          <w:sz w:val="27"/>
          <w:szCs w:val="27"/>
          <w:lang w:eastAsia="ru-RU"/>
        </w:rPr>
      </w:pPr>
      <w:r w:rsidRPr="00D87123">
        <w:rPr>
          <w:rFonts w:ascii="Times New Roman" w:eastAsia="Times New Roman" w:hAnsi="Times New Roman" w:cs="Times New Roman"/>
          <w:sz w:val="27"/>
          <w:szCs w:val="27"/>
          <w:lang w:eastAsia="ru-RU"/>
        </w:rPr>
        <w:t>На проведение работ по монтажу новогодней атрибутики заключен договор с МБУ  «</w:t>
      </w:r>
      <w:proofErr w:type="spellStart"/>
      <w:r w:rsidRPr="00D87123">
        <w:rPr>
          <w:rFonts w:ascii="Times New Roman" w:eastAsia="Times New Roman" w:hAnsi="Times New Roman" w:cs="Times New Roman"/>
          <w:sz w:val="27"/>
          <w:szCs w:val="27"/>
          <w:lang w:eastAsia="ru-RU"/>
        </w:rPr>
        <w:t>Липецкгорсвет</w:t>
      </w:r>
      <w:proofErr w:type="spellEnd"/>
      <w:r w:rsidRPr="00D87123">
        <w:rPr>
          <w:rFonts w:ascii="Times New Roman" w:eastAsia="Times New Roman" w:hAnsi="Times New Roman" w:cs="Times New Roman"/>
          <w:sz w:val="27"/>
          <w:szCs w:val="27"/>
          <w:lang w:eastAsia="ru-RU"/>
        </w:rPr>
        <w:t xml:space="preserve">» на сумму 2,8 млн. рублей. Сметная стоимость </w:t>
      </w:r>
      <w:r w:rsidRPr="00D87123">
        <w:rPr>
          <w:rFonts w:ascii="Times New Roman" w:eastAsia="Times New Roman" w:hAnsi="Times New Roman" w:cs="Times New Roman"/>
          <w:sz w:val="27"/>
          <w:szCs w:val="27"/>
          <w:lang w:eastAsia="ru-RU"/>
        </w:rPr>
        <w:lastRenderedPageBreak/>
        <w:t>работ определена на основании утвержденного локального сметного расчета с применением Федеральных сметных нормативов и расценок.</w:t>
      </w:r>
    </w:p>
    <w:p w:rsidR="00D200ED" w:rsidRDefault="00D200ED" w:rsidP="00D200ED">
      <w:pPr>
        <w:spacing w:after="0" w:line="240" w:lineRule="auto"/>
        <w:ind w:firstLine="567"/>
        <w:jc w:val="both"/>
        <w:rPr>
          <w:rFonts w:ascii="Times New Roman" w:eastAsia="Times New Roman" w:hAnsi="Times New Roman" w:cs="Times New Roman"/>
          <w:sz w:val="27"/>
          <w:szCs w:val="27"/>
          <w:lang w:eastAsia="ru-RU"/>
        </w:rPr>
      </w:pPr>
      <w:r w:rsidRPr="00D87123">
        <w:rPr>
          <w:rFonts w:ascii="Times New Roman" w:eastAsia="Times New Roman" w:hAnsi="Times New Roman" w:cs="Times New Roman"/>
          <w:sz w:val="27"/>
          <w:szCs w:val="27"/>
          <w:lang w:eastAsia="ru-RU"/>
        </w:rPr>
        <w:t>По результатам проверки начальнику МУ «УГС г. Липецка» и директору МАУ «Спортивная школа № 11» направлены представления для принятия мер по устранению выявленных нарушений.</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D200ED" w:rsidRDefault="00D200ED" w:rsidP="00D200ED">
      <w:pPr>
        <w:pStyle w:val="a3"/>
        <w:numPr>
          <w:ilvl w:val="0"/>
          <w:numId w:val="1"/>
        </w:num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w:t>
      </w:r>
      <w:r w:rsidRPr="002A5603">
        <w:rPr>
          <w:rFonts w:ascii="Times New Roman" w:hAnsi="Times New Roman" w:cs="Times New Roman"/>
          <w:b/>
          <w:sz w:val="27"/>
          <w:szCs w:val="27"/>
        </w:rPr>
        <w:t>роверка законности и эффективности управления и распоряжения муниципальным имуществом, переданным по договорам безвозмездного пользования, в соответствии с Положением «О сделках с муниципальным имуществом» за 2022 год</w:t>
      </w:r>
    </w:p>
    <w:p w:rsidR="00D200ED" w:rsidRDefault="00D200ED" w:rsidP="00D200ED">
      <w:pPr>
        <w:spacing w:after="0" w:line="240" w:lineRule="auto"/>
        <w:jc w:val="center"/>
        <w:rPr>
          <w:rFonts w:ascii="Times New Roman" w:hAnsi="Times New Roman" w:cs="Times New Roman"/>
          <w:b/>
          <w:sz w:val="27"/>
          <w:szCs w:val="27"/>
        </w:rPr>
      </w:pPr>
    </w:p>
    <w:p w:rsidR="00D200ED" w:rsidRPr="002A5603" w:rsidRDefault="00D200ED" w:rsidP="00D200ED">
      <w:pPr>
        <w:spacing w:after="0" w:line="240" w:lineRule="auto"/>
        <w:ind w:firstLine="567"/>
        <w:jc w:val="both"/>
        <w:rPr>
          <w:rFonts w:ascii="Times New Roman" w:hAnsi="Times New Roman" w:cs="Times New Roman"/>
          <w:sz w:val="27"/>
          <w:szCs w:val="27"/>
        </w:rPr>
      </w:pPr>
      <w:r w:rsidRPr="002A5603">
        <w:rPr>
          <w:rFonts w:ascii="Times New Roman" w:hAnsi="Times New Roman" w:cs="Times New Roman"/>
          <w:sz w:val="27"/>
          <w:szCs w:val="27"/>
        </w:rPr>
        <w:t xml:space="preserve">Заключение договоров безвозмездного пользования недвижимым имуществом, находящимся в муниципальной собственности </w:t>
      </w:r>
      <w:proofErr w:type="spellStart"/>
      <w:r w:rsidRPr="002A5603">
        <w:rPr>
          <w:rFonts w:ascii="Times New Roman" w:hAnsi="Times New Roman" w:cs="Times New Roman"/>
          <w:sz w:val="27"/>
          <w:szCs w:val="27"/>
        </w:rPr>
        <w:t>г</w:t>
      </w:r>
      <w:proofErr w:type="gramStart"/>
      <w:r w:rsidRPr="002A5603">
        <w:rPr>
          <w:rFonts w:ascii="Times New Roman" w:hAnsi="Times New Roman" w:cs="Times New Roman"/>
          <w:sz w:val="27"/>
          <w:szCs w:val="27"/>
        </w:rPr>
        <w:t>.Л</w:t>
      </w:r>
      <w:proofErr w:type="gramEnd"/>
      <w:r w:rsidRPr="002A5603">
        <w:rPr>
          <w:rFonts w:ascii="Times New Roman" w:hAnsi="Times New Roman" w:cs="Times New Roman"/>
          <w:sz w:val="27"/>
          <w:szCs w:val="27"/>
        </w:rPr>
        <w:t>ипецка</w:t>
      </w:r>
      <w:proofErr w:type="spellEnd"/>
      <w:r w:rsidRPr="002A5603">
        <w:rPr>
          <w:rFonts w:ascii="Times New Roman" w:hAnsi="Times New Roman" w:cs="Times New Roman"/>
          <w:sz w:val="27"/>
          <w:szCs w:val="27"/>
        </w:rPr>
        <w:t xml:space="preserve"> осуществляется в соответствии с Положением «О сделках с муниципальным имуществом» (далее Положение), утвержденным решением Липецкого городского Совета депутатов.</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В 2022 г. Управлением по договорам безвозмездного пользования недвижимым имуществом передано 17 помещений пл. 4 315,4 м</w:t>
      </w:r>
      <w:proofErr w:type="gramStart"/>
      <w:r w:rsidRPr="002A5603">
        <w:rPr>
          <w:rFonts w:ascii="Times New Roman" w:eastAsia="Times New Roman" w:hAnsi="Times New Roman" w:cs="Times New Roman"/>
          <w:sz w:val="27"/>
          <w:szCs w:val="27"/>
          <w:lang w:eastAsia="ru-RU"/>
        </w:rPr>
        <w:t>2</w:t>
      </w:r>
      <w:proofErr w:type="gramEnd"/>
      <w:r w:rsidRPr="002A5603">
        <w:rPr>
          <w:rFonts w:ascii="Times New Roman" w:eastAsia="Times New Roman" w:hAnsi="Times New Roman" w:cs="Times New Roman"/>
          <w:sz w:val="27"/>
          <w:szCs w:val="27"/>
          <w:lang w:eastAsia="ru-RU"/>
        </w:rPr>
        <w:t>, балансовой стоимостью 7 090,9 тыс. руб., из которых 14 помещений передано в соответствии с законодательством:</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- 10 помещений - УМВД РФ по городу Липецку под опорные пункты участковых уполномоченных полиции</w:t>
      </w:r>
      <w:r>
        <w:rPr>
          <w:rFonts w:ascii="Times New Roman" w:eastAsia="Times New Roman" w:hAnsi="Times New Roman" w:cs="Times New Roman"/>
          <w:sz w:val="27"/>
          <w:szCs w:val="27"/>
          <w:lang w:eastAsia="ru-RU"/>
        </w:rPr>
        <w:t>;</w:t>
      </w:r>
      <w:r w:rsidRPr="002A5603">
        <w:rPr>
          <w:rFonts w:ascii="Times New Roman" w:eastAsia="Times New Roman" w:hAnsi="Times New Roman" w:cs="Times New Roman"/>
          <w:sz w:val="27"/>
          <w:szCs w:val="27"/>
          <w:lang w:eastAsia="ru-RU"/>
        </w:rPr>
        <w:t xml:space="preserve"> </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- 3 помещения – муниципальным учреждениям под склады</w:t>
      </w:r>
      <w:r>
        <w:rPr>
          <w:rFonts w:ascii="Times New Roman" w:eastAsia="Times New Roman" w:hAnsi="Times New Roman" w:cs="Times New Roman"/>
          <w:sz w:val="27"/>
          <w:szCs w:val="27"/>
          <w:lang w:eastAsia="ru-RU"/>
        </w:rPr>
        <w:t>;</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- 1 помещение – Частному образовательному учреждению дошкольного образования «Счастливые дети» для осуществления деятельности по дошкольному и начальному общему образованию. </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Также, Управлением  передано 3 нежилых помещения под служебные помещения УМВД РФ по Липецкой области и Следственному управлению Следственного комитета РФ по Липецкой области, при этом передача вышеназванным организациям в безвозмездное пользование законодательством не предусмотрена. </w:t>
      </w:r>
    </w:p>
    <w:p w:rsidR="00D200ED" w:rsidRPr="002A5603" w:rsidRDefault="00D200ED" w:rsidP="00D200ED">
      <w:pPr>
        <w:autoSpaceDE w:val="0"/>
        <w:autoSpaceDN w:val="0"/>
        <w:adjustRightInd w:val="0"/>
        <w:spacing w:after="0" w:line="240" w:lineRule="auto"/>
        <w:ind w:firstLine="567"/>
        <w:jc w:val="both"/>
        <w:rPr>
          <w:rFonts w:ascii="Times New Roman" w:eastAsia="Calibri" w:hAnsi="Times New Roman" w:cs="Times New Roman"/>
          <w:sz w:val="27"/>
          <w:szCs w:val="27"/>
        </w:rPr>
      </w:pPr>
      <w:r w:rsidRPr="002A5603">
        <w:rPr>
          <w:rFonts w:ascii="Times New Roman" w:eastAsia="Times New Roman" w:hAnsi="Times New Roman" w:cs="Times New Roman"/>
          <w:sz w:val="27"/>
          <w:szCs w:val="27"/>
          <w:lang w:eastAsia="ru-RU"/>
        </w:rPr>
        <w:t xml:space="preserve">Проверкой исполнения условий договоров установлено, что </w:t>
      </w:r>
      <w:r w:rsidRPr="002A5603">
        <w:rPr>
          <w:rFonts w:ascii="Times New Roman" w:eastAsia="Calibri" w:hAnsi="Times New Roman" w:cs="Times New Roman"/>
          <w:sz w:val="27"/>
          <w:szCs w:val="27"/>
        </w:rPr>
        <w:t>большинство Ссудополучателей не предоставляют Ссудодателю акты сверки по коммунальным и эксплуатационным услугам, не заключают договора страхования имущества, полученного в безвозмездное пользование.</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Акты сверки за 2022 год и договоры на коммунальные и эксплуатационные услуги представлены только одной организацией (ЧОУДО "Счастливые дети"), договоры страхования на 2022 г. также не представлены ни одним Ссудополучателем. На 2023 г. договор представлен только ЧОУДО "Счастливые дети".</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Не представление актов сверки по истечении срока действия договора влечет за собой риски для бюджета по оплате коммунальных платежей, своевременно не оплаченных Ссудополучателями. </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Отсутствие договора страхования влечет за собой невозможность получения страхового возмещения в случае повреждения либо утраты </w:t>
      </w:r>
      <w:r w:rsidRPr="002A5603">
        <w:rPr>
          <w:rFonts w:ascii="Times New Roman" w:eastAsia="Times New Roman" w:hAnsi="Times New Roman" w:cs="Times New Roman"/>
          <w:sz w:val="27"/>
          <w:szCs w:val="27"/>
          <w:lang w:eastAsia="ru-RU"/>
        </w:rPr>
        <w:lastRenderedPageBreak/>
        <w:t>муниципального имущества и может повлечь дополнительные расходы бюджета на устранение последствий и его восстановление.</w:t>
      </w:r>
    </w:p>
    <w:p w:rsidR="00D200ED" w:rsidRPr="002A5603" w:rsidRDefault="00D200ED" w:rsidP="00D200ED">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В период проверки проведен выборочный визуальный осмотр недвижимого имущества, переданного в безвозмездное пользование, в результате которого установлено следующее.</w:t>
      </w:r>
    </w:p>
    <w:p w:rsidR="00D200ED" w:rsidRPr="002A5603" w:rsidRDefault="00D200ED" w:rsidP="00D200ED">
      <w:pPr>
        <w:spacing w:after="0" w:line="240" w:lineRule="auto"/>
        <w:ind w:firstLine="567"/>
        <w:contextualSpacing/>
        <w:jc w:val="both"/>
        <w:rPr>
          <w:rFonts w:ascii="Times New Roman" w:eastAsia="Times New Roman" w:hAnsi="Times New Roman" w:cs="Times New Roman"/>
          <w:sz w:val="27"/>
          <w:szCs w:val="27"/>
          <w:lang w:eastAsia="ru-RU"/>
        </w:rPr>
      </w:pPr>
      <w:r w:rsidRPr="002A5603">
        <w:rPr>
          <w:rFonts w:ascii="Times New Roman" w:eastAsia="Calibri" w:hAnsi="Times New Roman" w:cs="Times New Roman"/>
          <w:sz w:val="27"/>
          <w:szCs w:val="27"/>
        </w:rPr>
        <w:t xml:space="preserve">Помещение по адресу </w:t>
      </w:r>
      <w:r w:rsidRPr="002A5603">
        <w:rPr>
          <w:rFonts w:ascii="Times New Roman" w:eastAsia="Calibri" w:hAnsi="Times New Roman" w:cs="Times New Roman"/>
          <w:b/>
          <w:sz w:val="27"/>
          <w:szCs w:val="27"/>
        </w:rPr>
        <w:t xml:space="preserve">г. Липецк, </w:t>
      </w:r>
      <w:proofErr w:type="spellStart"/>
      <w:r w:rsidRPr="002A5603">
        <w:rPr>
          <w:rFonts w:ascii="Times New Roman" w:eastAsia="Calibri" w:hAnsi="Times New Roman" w:cs="Times New Roman"/>
          <w:b/>
          <w:sz w:val="27"/>
          <w:szCs w:val="27"/>
        </w:rPr>
        <w:t>пр</w:t>
      </w:r>
      <w:proofErr w:type="gramStart"/>
      <w:r w:rsidRPr="002A5603">
        <w:rPr>
          <w:rFonts w:ascii="Times New Roman" w:eastAsia="Calibri" w:hAnsi="Times New Roman" w:cs="Times New Roman"/>
          <w:b/>
          <w:sz w:val="27"/>
          <w:szCs w:val="27"/>
        </w:rPr>
        <w:t>.С</w:t>
      </w:r>
      <w:proofErr w:type="gramEnd"/>
      <w:r w:rsidRPr="002A5603">
        <w:rPr>
          <w:rFonts w:ascii="Times New Roman" w:eastAsia="Calibri" w:hAnsi="Times New Roman" w:cs="Times New Roman"/>
          <w:b/>
          <w:sz w:val="27"/>
          <w:szCs w:val="27"/>
        </w:rPr>
        <w:t>иреневый</w:t>
      </w:r>
      <w:proofErr w:type="spellEnd"/>
      <w:r w:rsidRPr="002A5603">
        <w:rPr>
          <w:rFonts w:ascii="Times New Roman" w:eastAsia="Calibri" w:hAnsi="Times New Roman" w:cs="Times New Roman"/>
          <w:b/>
          <w:sz w:val="27"/>
          <w:szCs w:val="27"/>
        </w:rPr>
        <w:t>, д.7</w:t>
      </w:r>
      <w:r w:rsidRPr="002A5603">
        <w:rPr>
          <w:rFonts w:ascii="Times New Roman" w:eastAsia="Calibri" w:hAnsi="Times New Roman" w:cs="Times New Roman"/>
          <w:sz w:val="27"/>
          <w:szCs w:val="27"/>
        </w:rPr>
        <w:t>, площадью 86,5 м2</w:t>
      </w:r>
      <w:r w:rsidRPr="002A5603">
        <w:rPr>
          <w:rFonts w:ascii="Calibri" w:eastAsia="Calibri" w:hAnsi="Calibri" w:cs="Times New Roman"/>
          <w:sz w:val="27"/>
          <w:szCs w:val="27"/>
        </w:rPr>
        <w:t xml:space="preserve"> </w:t>
      </w:r>
      <w:r w:rsidRPr="002A5603">
        <w:rPr>
          <w:rFonts w:ascii="Times New Roman" w:eastAsia="Calibri" w:hAnsi="Times New Roman" w:cs="Times New Roman"/>
          <w:sz w:val="27"/>
          <w:szCs w:val="27"/>
        </w:rPr>
        <w:t xml:space="preserve">находится в удовлетворительном состоянии. По условиям договора помещение должно использоваться под опорный пункт участковых уполномоченных полиции, фактически в помещении находится отделение №3 отдела  по вопросам миграции УМВД России по </w:t>
      </w:r>
      <w:proofErr w:type="spellStart"/>
      <w:r w:rsidRPr="002A5603">
        <w:rPr>
          <w:rFonts w:ascii="Times New Roman" w:eastAsia="Calibri" w:hAnsi="Times New Roman" w:cs="Times New Roman"/>
          <w:sz w:val="27"/>
          <w:szCs w:val="27"/>
        </w:rPr>
        <w:t>г</w:t>
      </w:r>
      <w:proofErr w:type="gramStart"/>
      <w:r w:rsidRPr="002A5603">
        <w:rPr>
          <w:rFonts w:ascii="Times New Roman" w:eastAsia="Calibri" w:hAnsi="Times New Roman" w:cs="Times New Roman"/>
          <w:sz w:val="27"/>
          <w:szCs w:val="27"/>
        </w:rPr>
        <w:t>.Л</w:t>
      </w:r>
      <w:proofErr w:type="gramEnd"/>
      <w:r w:rsidRPr="002A5603">
        <w:rPr>
          <w:rFonts w:ascii="Times New Roman" w:eastAsia="Calibri" w:hAnsi="Times New Roman" w:cs="Times New Roman"/>
          <w:sz w:val="27"/>
          <w:szCs w:val="27"/>
        </w:rPr>
        <w:t>ипецку</w:t>
      </w:r>
      <w:proofErr w:type="spellEnd"/>
      <w:r w:rsidRPr="002A5603">
        <w:rPr>
          <w:rFonts w:ascii="Times New Roman" w:eastAsia="Calibri" w:hAnsi="Times New Roman" w:cs="Times New Roman"/>
          <w:sz w:val="27"/>
          <w:szCs w:val="27"/>
        </w:rPr>
        <w:t>.</w:t>
      </w:r>
      <w:r w:rsidRPr="002A5603">
        <w:rPr>
          <w:rFonts w:ascii="Times New Roman" w:eastAsia="Times New Roman" w:hAnsi="Times New Roman" w:cs="Times New Roman"/>
          <w:sz w:val="27"/>
          <w:szCs w:val="27"/>
          <w:lang w:eastAsia="ru-RU"/>
        </w:rPr>
        <w:t xml:space="preserve"> </w:t>
      </w:r>
    </w:p>
    <w:p w:rsidR="00D200ED" w:rsidRPr="002A5603" w:rsidRDefault="00D200ED" w:rsidP="00D200ED">
      <w:pPr>
        <w:spacing w:after="0" w:line="240" w:lineRule="auto"/>
        <w:ind w:firstLine="567"/>
        <w:contextualSpacing/>
        <w:jc w:val="both"/>
        <w:rPr>
          <w:rFonts w:ascii="Times New Roman" w:eastAsia="Calibri" w:hAnsi="Times New Roman" w:cs="Times New Roman"/>
          <w:sz w:val="27"/>
          <w:szCs w:val="27"/>
        </w:rPr>
      </w:pPr>
      <w:r w:rsidRPr="002A5603">
        <w:rPr>
          <w:rFonts w:ascii="Times New Roman" w:eastAsia="Times New Roman" w:hAnsi="Times New Roman" w:cs="Times New Roman"/>
          <w:sz w:val="27"/>
          <w:szCs w:val="27"/>
          <w:lang w:eastAsia="ru-RU"/>
        </w:rPr>
        <w:t xml:space="preserve">Таким образом, в нарушении договора, помещение </w:t>
      </w:r>
      <w:r w:rsidRPr="002A5603">
        <w:rPr>
          <w:rFonts w:ascii="Times New Roman" w:eastAsia="Calibri" w:hAnsi="Times New Roman" w:cs="Times New Roman"/>
          <w:sz w:val="27"/>
          <w:szCs w:val="27"/>
        </w:rPr>
        <w:t xml:space="preserve">по адресу г. Липецк, пр. Сиреневый, д.7 используется УМВД России по </w:t>
      </w:r>
      <w:proofErr w:type="spellStart"/>
      <w:r w:rsidRPr="002A5603">
        <w:rPr>
          <w:rFonts w:ascii="Times New Roman" w:eastAsia="Calibri" w:hAnsi="Times New Roman" w:cs="Times New Roman"/>
          <w:sz w:val="27"/>
          <w:szCs w:val="27"/>
        </w:rPr>
        <w:t>г</w:t>
      </w:r>
      <w:proofErr w:type="gramStart"/>
      <w:r w:rsidRPr="002A5603">
        <w:rPr>
          <w:rFonts w:ascii="Times New Roman" w:eastAsia="Calibri" w:hAnsi="Times New Roman" w:cs="Times New Roman"/>
          <w:sz w:val="27"/>
          <w:szCs w:val="27"/>
        </w:rPr>
        <w:t>.Л</w:t>
      </w:r>
      <w:proofErr w:type="gramEnd"/>
      <w:r w:rsidRPr="002A5603">
        <w:rPr>
          <w:rFonts w:ascii="Times New Roman" w:eastAsia="Calibri" w:hAnsi="Times New Roman" w:cs="Times New Roman"/>
          <w:sz w:val="27"/>
          <w:szCs w:val="27"/>
        </w:rPr>
        <w:t>ипецку</w:t>
      </w:r>
      <w:proofErr w:type="spellEnd"/>
      <w:r w:rsidRPr="002A5603">
        <w:rPr>
          <w:rFonts w:ascii="Times New Roman" w:eastAsia="Calibri" w:hAnsi="Times New Roman" w:cs="Times New Roman"/>
          <w:sz w:val="27"/>
          <w:szCs w:val="27"/>
        </w:rPr>
        <w:t xml:space="preserve"> не в предусмотренных договором целях.</w:t>
      </w:r>
    </w:p>
    <w:p w:rsidR="00D200ED" w:rsidRPr="002A5603" w:rsidRDefault="00D200ED" w:rsidP="00D200ED">
      <w:pPr>
        <w:spacing w:after="0" w:line="240" w:lineRule="auto"/>
        <w:ind w:firstLine="567"/>
        <w:jc w:val="both"/>
        <w:rPr>
          <w:rFonts w:ascii="Times New Roman" w:eastAsia="Calibri" w:hAnsi="Times New Roman" w:cs="Times New Roman"/>
          <w:sz w:val="27"/>
          <w:szCs w:val="27"/>
        </w:rPr>
      </w:pPr>
      <w:r w:rsidRPr="002A5603">
        <w:rPr>
          <w:rFonts w:ascii="Times New Roman" w:eastAsia="Calibri" w:hAnsi="Times New Roman" w:cs="Times New Roman"/>
          <w:sz w:val="27"/>
          <w:szCs w:val="27"/>
        </w:rPr>
        <w:t xml:space="preserve">Помещение по адресу </w:t>
      </w:r>
      <w:r w:rsidRPr="002A5603">
        <w:rPr>
          <w:rFonts w:ascii="Times New Roman" w:eastAsia="Calibri" w:hAnsi="Times New Roman" w:cs="Times New Roman"/>
          <w:b/>
          <w:sz w:val="27"/>
          <w:szCs w:val="27"/>
        </w:rPr>
        <w:t>г. Липецк, ул. Космонавтов, д.52</w:t>
      </w:r>
      <w:r w:rsidRPr="002A5603">
        <w:rPr>
          <w:rFonts w:ascii="Times New Roman" w:eastAsia="Calibri" w:hAnsi="Times New Roman" w:cs="Times New Roman"/>
          <w:sz w:val="27"/>
          <w:szCs w:val="27"/>
        </w:rPr>
        <w:t>, площадью 423,5 м</w:t>
      </w:r>
      <w:proofErr w:type="gramStart"/>
      <w:r w:rsidRPr="002A5603">
        <w:rPr>
          <w:rFonts w:ascii="Times New Roman" w:eastAsia="Calibri" w:hAnsi="Times New Roman" w:cs="Times New Roman"/>
          <w:sz w:val="27"/>
          <w:szCs w:val="27"/>
        </w:rPr>
        <w:t>2</w:t>
      </w:r>
      <w:proofErr w:type="gramEnd"/>
      <w:r w:rsidRPr="002A5603">
        <w:rPr>
          <w:rFonts w:ascii="Times New Roman" w:eastAsia="Calibri" w:hAnsi="Times New Roman" w:cs="Times New Roman"/>
          <w:sz w:val="27"/>
          <w:szCs w:val="27"/>
        </w:rPr>
        <w:t xml:space="preserve"> (в </w:t>
      </w:r>
      <w:proofErr w:type="spellStart"/>
      <w:r w:rsidRPr="002A5603">
        <w:rPr>
          <w:rFonts w:ascii="Times New Roman" w:eastAsia="Calibri" w:hAnsi="Times New Roman" w:cs="Times New Roman"/>
          <w:sz w:val="27"/>
          <w:szCs w:val="27"/>
        </w:rPr>
        <w:t>т.ч</w:t>
      </w:r>
      <w:proofErr w:type="spellEnd"/>
      <w:r w:rsidRPr="002A5603">
        <w:rPr>
          <w:rFonts w:ascii="Times New Roman" w:eastAsia="Calibri" w:hAnsi="Times New Roman" w:cs="Times New Roman"/>
          <w:sz w:val="27"/>
          <w:szCs w:val="27"/>
        </w:rPr>
        <w:t>. подвальное помещение пл.168,9 м2) находится в удовлетворительном состоянии. В нескольких кабинетах на потолке демонтированы плиты подвесного потолка. В подвальном помещении видны следы затопления водой, трубы ржавые. Со слов работников, подвал постоянно затапливает водой.</w:t>
      </w:r>
    </w:p>
    <w:p w:rsidR="00D200ED" w:rsidRPr="002A5603" w:rsidRDefault="00D200ED" w:rsidP="00D200ED">
      <w:pPr>
        <w:spacing w:after="0" w:line="240" w:lineRule="auto"/>
        <w:ind w:firstLine="567"/>
        <w:jc w:val="both"/>
        <w:rPr>
          <w:rFonts w:ascii="Times New Roman" w:eastAsia="Calibri" w:hAnsi="Times New Roman" w:cs="Times New Roman"/>
          <w:sz w:val="27"/>
          <w:szCs w:val="27"/>
        </w:rPr>
      </w:pPr>
      <w:r w:rsidRPr="002A5603">
        <w:rPr>
          <w:rFonts w:ascii="Times New Roman" w:eastAsia="Calibri" w:hAnsi="Times New Roman" w:cs="Times New Roman"/>
          <w:sz w:val="27"/>
          <w:szCs w:val="27"/>
        </w:rPr>
        <w:t>На момент проведения обследования Следственным управлением Следственного комитета РФ по Липецкой области освобождена основная площадь помещения, за исключением 7 комнат площадью 90,4 м</w:t>
      </w:r>
      <w:proofErr w:type="gramStart"/>
      <w:r w:rsidRPr="002A5603">
        <w:rPr>
          <w:rFonts w:ascii="Times New Roman" w:eastAsia="Calibri" w:hAnsi="Times New Roman" w:cs="Times New Roman"/>
          <w:sz w:val="27"/>
          <w:szCs w:val="27"/>
        </w:rPr>
        <w:t>2</w:t>
      </w:r>
      <w:proofErr w:type="gramEnd"/>
      <w:r w:rsidRPr="002A5603">
        <w:rPr>
          <w:rFonts w:ascii="Times New Roman" w:eastAsia="Calibri" w:hAnsi="Times New Roman" w:cs="Times New Roman"/>
          <w:sz w:val="27"/>
          <w:szCs w:val="27"/>
        </w:rPr>
        <w:t>, в связи с предстоящей передачей имущества в казну города.</w:t>
      </w:r>
    </w:p>
    <w:p w:rsidR="00D200ED" w:rsidRPr="002A5603" w:rsidRDefault="00D200ED" w:rsidP="00D200ED">
      <w:pPr>
        <w:spacing w:after="0" w:line="240" w:lineRule="auto"/>
        <w:ind w:firstLine="567"/>
        <w:jc w:val="both"/>
        <w:rPr>
          <w:rFonts w:ascii="Times New Roman" w:eastAsia="Calibri" w:hAnsi="Times New Roman" w:cs="Times New Roman"/>
          <w:sz w:val="27"/>
          <w:szCs w:val="27"/>
        </w:rPr>
      </w:pPr>
      <w:r w:rsidRPr="002A5603">
        <w:rPr>
          <w:rFonts w:ascii="Times New Roman" w:eastAsia="Calibri" w:hAnsi="Times New Roman" w:cs="Times New Roman"/>
          <w:sz w:val="27"/>
          <w:szCs w:val="27"/>
        </w:rPr>
        <w:t xml:space="preserve">Нежилое помещение по адресу </w:t>
      </w:r>
      <w:r w:rsidRPr="002A5603">
        <w:rPr>
          <w:rFonts w:ascii="Times New Roman" w:eastAsia="Calibri" w:hAnsi="Times New Roman" w:cs="Times New Roman"/>
          <w:b/>
          <w:sz w:val="27"/>
          <w:szCs w:val="27"/>
        </w:rPr>
        <w:t>г. Липецк, ул. Гагарина, д.131</w:t>
      </w:r>
      <w:r w:rsidRPr="002A5603">
        <w:rPr>
          <w:rFonts w:ascii="Times New Roman" w:eastAsia="Calibri" w:hAnsi="Times New Roman" w:cs="Times New Roman"/>
          <w:sz w:val="27"/>
          <w:szCs w:val="27"/>
        </w:rPr>
        <w:t>, площадью 798,3 м</w:t>
      </w:r>
      <w:proofErr w:type="gramStart"/>
      <w:r w:rsidRPr="002A5603">
        <w:rPr>
          <w:rFonts w:ascii="Times New Roman" w:eastAsia="Calibri" w:hAnsi="Times New Roman" w:cs="Times New Roman"/>
          <w:sz w:val="27"/>
          <w:szCs w:val="27"/>
        </w:rPr>
        <w:t>2</w:t>
      </w:r>
      <w:proofErr w:type="gramEnd"/>
      <w:r w:rsidRPr="002A5603">
        <w:rPr>
          <w:rFonts w:ascii="Times New Roman" w:eastAsia="Calibri" w:hAnsi="Times New Roman" w:cs="Times New Roman"/>
          <w:sz w:val="27"/>
          <w:szCs w:val="27"/>
        </w:rPr>
        <w:t xml:space="preserve"> и здание мастерских площадью 63,2 м2 предоставлено </w:t>
      </w:r>
      <w:r w:rsidRPr="002A5603">
        <w:rPr>
          <w:rFonts w:ascii="Times New Roman" w:eastAsia="Times New Roman" w:hAnsi="Times New Roman" w:cs="Times New Roman"/>
          <w:sz w:val="27"/>
          <w:szCs w:val="27"/>
          <w:lang w:eastAsia="ru-RU"/>
        </w:rPr>
        <w:t>УМВД РФ по Липецкой области под служебные помещения. Н</w:t>
      </w:r>
      <w:r w:rsidRPr="002A5603">
        <w:rPr>
          <w:rFonts w:ascii="Times New Roman" w:eastAsia="Calibri" w:hAnsi="Times New Roman" w:cs="Times New Roman"/>
          <w:sz w:val="27"/>
          <w:szCs w:val="27"/>
        </w:rPr>
        <w:t xml:space="preserve">а момент проверки нежилое помещение и здание мастерских не используются Ссудополучателем, готовятся к передаче в казну города. Помещение находится в неудовлетворительном состоянии, требует ремонта. На первом этаже в кабинетах демонтирован подвесной потолок, </w:t>
      </w:r>
      <w:r w:rsidRPr="002A5603">
        <w:rPr>
          <w:rFonts w:ascii="Times New Roman" w:hAnsi="Times New Roman" w:cs="Times New Roman"/>
          <w:sz w:val="27"/>
          <w:szCs w:val="27"/>
        </w:rPr>
        <w:t>с потолка свисают провода</w:t>
      </w:r>
      <w:r w:rsidRPr="002A5603">
        <w:rPr>
          <w:rFonts w:ascii="Times New Roman" w:eastAsia="Calibri" w:hAnsi="Times New Roman" w:cs="Times New Roman"/>
          <w:sz w:val="27"/>
          <w:szCs w:val="27"/>
        </w:rPr>
        <w:t>. Во встроенном нежилом помещении видны следы течи крыши. Во всех комнатах отсутствует мебель и иное имущество. Из здания мастерских  не вывезено имущество Ссудополучателя.</w:t>
      </w:r>
    </w:p>
    <w:p w:rsidR="00D200ED" w:rsidRPr="002A5603" w:rsidRDefault="00D200ED" w:rsidP="00D200ED">
      <w:pPr>
        <w:spacing w:after="0" w:line="240" w:lineRule="auto"/>
        <w:ind w:firstLine="567"/>
        <w:jc w:val="both"/>
        <w:rPr>
          <w:rFonts w:ascii="Times New Roman" w:eastAsia="Calibri" w:hAnsi="Times New Roman" w:cs="Times New Roman"/>
          <w:sz w:val="27"/>
          <w:szCs w:val="27"/>
        </w:rPr>
      </w:pPr>
      <w:proofErr w:type="gramStart"/>
      <w:r w:rsidRPr="002A5603">
        <w:rPr>
          <w:rFonts w:ascii="Times New Roman" w:eastAsia="Calibri" w:hAnsi="Times New Roman" w:cs="Times New Roman"/>
          <w:sz w:val="27"/>
          <w:szCs w:val="27"/>
        </w:rPr>
        <w:t xml:space="preserve">В результате неправомерной передачи в безвозмездное пользование муниципального имущества по адресам </w:t>
      </w:r>
      <w:r w:rsidRPr="002A5603">
        <w:rPr>
          <w:rFonts w:ascii="Times New Roman" w:eastAsia="Calibri" w:hAnsi="Times New Roman" w:cs="Times New Roman"/>
          <w:i/>
          <w:sz w:val="27"/>
          <w:szCs w:val="27"/>
        </w:rPr>
        <w:t>г. Липецк, ул. Космонавтов, д.52, г. Липецк, ул. Гагарина, д.131, г. Липецк, пр.</w:t>
      </w:r>
      <w:proofErr w:type="gramEnd"/>
      <w:r w:rsidRPr="002A5603">
        <w:rPr>
          <w:rFonts w:ascii="Times New Roman" w:eastAsia="Calibri" w:hAnsi="Times New Roman" w:cs="Times New Roman"/>
          <w:i/>
          <w:sz w:val="27"/>
          <w:szCs w:val="27"/>
        </w:rPr>
        <w:t xml:space="preserve"> Сиреневый, д.7</w:t>
      </w:r>
      <w:r w:rsidRPr="002A5603">
        <w:rPr>
          <w:rFonts w:ascii="Times New Roman" w:eastAsia="Calibri" w:hAnsi="Times New Roman" w:cs="Times New Roman"/>
          <w:sz w:val="27"/>
          <w:szCs w:val="27"/>
        </w:rPr>
        <w:t>, общей площадью 1139,4 м</w:t>
      </w:r>
      <w:proofErr w:type="gramStart"/>
      <w:r w:rsidRPr="002A5603">
        <w:rPr>
          <w:rFonts w:ascii="Times New Roman" w:eastAsia="Calibri" w:hAnsi="Times New Roman" w:cs="Times New Roman"/>
          <w:sz w:val="27"/>
          <w:szCs w:val="27"/>
        </w:rPr>
        <w:t>2</w:t>
      </w:r>
      <w:proofErr w:type="gramEnd"/>
      <w:r w:rsidRPr="002A5603">
        <w:rPr>
          <w:rFonts w:ascii="Times New Roman" w:eastAsia="Calibri" w:hAnsi="Times New Roman" w:cs="Times New Roman"/>
          <w:sz w:val="27"/>
          <w:szCs w:val="27"/>
        </w:rPr>
        <w:t xml:space="preserve">, а не сдачи Управлением в аренду данных помещений, в бюджет города не поступили арендные платежи ориентировочно от 546,9 тыс. руб. до 9 844,4 тыс. руб. в год, в зависимости от вида деятельности арендатора. </w:t>
      </w:r>
    </w:p>
    <w:p w:rsidR="00D200ED" w:rsidRPr="002A5603" w:rsidRDefault="00D200ED" w:rsidP="00D200ED">
      <w:pPr>
        <w:widowControl w:val="0"/>
        <w:autoSpaceDE w:val="0"/>
        <w:autoSpaceDN w:val="0"/>
        <w:adjustRightInd w:val="0"/>
        <w:spacing w:after="0" w:line="240" w:lineRule="auto"/>
        <w:ind w:firstLine="567"/>
        <w:jc w:val="both"/>
        <w:rPr>
          <w:rFonts w:ascii="Times New Roman CYR" w:eastAsia="Times New Roman" w:hAnsi="Times New Roman CYR" w:cs="Times New Roman CYR"/>
          <w:bCs/>
          <w:sz w:val="27"/>
          <w:szCs w:val="27"/>
          <w:lang w:eastAsia="ru-RU"/>
        </w:rPr>
      </w:pPr>
    </w:p>
    <w:p w:rsidR="00D200ED" w:rsidRDefault="00D200ED" w:rsidP="00D200ED">
      <w:pPr>
        <w:tabs>
          <w:tab w:val="left" w:pos="567"/>
          <w:tab w:val="left" w:pos="5505"/>
        </w:tabs>
        <w:spacing w:after="0" w:line="240" w:lineRule="auto"/>
        <w:ind w:firstLine="567"/>
        <w:jc w:val="both"/>
        <w:rPr>
          <w:rFonts w:ascii="Times New Roman CYR" w:eastAsia="Times New Roman" w:hAnsi="Times New Roman CYR" w:cs="Times New Roman CYR"/>
          <w:bCs/>
          <w:sz w:val="27"/>
          <w:szCs w:val="27"/>
          <w:lang w:eastAsia="ru-RU"/>
        </w:rPr>
      </w:pPr>
      <w:r w:rsidRPr="002A5603">
        <w:rPr>
          <w:rFonts w:ascii="Times New Roman CYR" w:eastAsia="Times New Roman" w:hAnsi="Times New Roman CYR" w:cs="Times New Roman CYR"/>
          <w:bCs/>
          <w:sz w:val="27"/>
          <w:szCs w:val="27"/>
          <w:lang w:eastAsia="ru-RU"/>
        </w:rPr>
        <w:t>По результатам проверки в адрес начальника управления имущественных и земельных отношений администрации города Липецка направлено представление о принятии мер по устранению выявленных нарушений и недостатков.</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D200ED" w:rsidRDefault="00D200ED" w:rsidP="00D200ED">
      <w:pPr>
        <w:pStyle w:val="a3"/>
        <w:numPr>
          <w:ilvl w:val="0"/>
          <w:numId w:val="1"/>
        </w:numPr>
        <w:tabs>
          <w:tab w:val="left" w:pos="567"/>
          <w:tab w:val="left" w:pos="5505"/>
        </w:tab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w:t>
      </w:r>
      <w:r w:rsidRPr="00420520">
        <w:rPr>
          <w:rFonts w:ascii="Times New Roman" w:hAnsi="Times New Roman" w:cs="Times New Roman"/>
          <w:b/>
          <w:sz w:val="27"/>
          <w:szCs w:val="27"/>
        </w:rPr>
        <w:t xml:space="preserve">роверка законности и эффективности использования бюджетных средств, выделенных на исполнение полномочий Управления опеки </w:t>
      </w:r>
      <w:r w:rsidRPr="00420520">
        <w:rPr>
          <w:rFonts w:ascii="Times New Roman" w:hAnsi="Times New Roman" w:cs="Times New Roman"/>
          <w:b/>
          <w:sz w:val="27"/>
          <w:szCs w:val="27"/>
        </w:rPr>
        <w:lastRenderedPageBreak/>
        <w:t xml:space="preserve">(попечительства) и охраны </w:t>
      </w:r>
      <w:proofErr w:type="gramStart"/>
      <w:r w:rsidRPr="00420520">
        <w:rPr>
          <w:rFonts w:ascii="Times New Roman" w:hAnsi="Times New Roman" w:cs="Times New Roman"/>
          <w:b/>
          <w:sz w:val="27"/>
          <w:szCs w:val="27"/>
        </w:rPr>
        <w:t>прав детства администрации города Липецка</w:t>
      </w:r>
      <w:proofErr w:type="gramEnd"/>
      <w:r w:rsidRPr="00420520">
        <w:rPr>
          <w:rFonts w:ascii="Times New Roman" w:hAnsi="Times New Roman" w:cs="Times New Roman"/>
          <w:b/>
          <w:sz w:val="27"/>
          <w:szCs w:val="27"/>
        </w:rPr>
        <w:t xml:space="preserve"> в 2022 году</w:t>
      </w:r>
    </w:p>
    <w:p w:rsidR="00D200ED" w:rsidRDefault="00D200ED" w:rsidP="00D200ED">
      <w:pPr>
        <w:tabs>
          <w:tab w:val="left" w:pos="567"/>
          <w:tab w:val="left" w:pos="5505"/>
        </w:tabs>
        <w:spacing w:after="0" w:line="240" w:lineRule="auto"/>
        <w:jc w:val="center"/>
        <w:rPr>
          <w:rFonts w:ascii="Times New Roman" w:hAnsi="Times New Roman" w:cs="Times New Roman"/>
          <w:b/>
          <w:sz w:val="27"/>
          <w:szCs w:val="27"/>
        </w:rPr>
      </w:pP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Исполнение полномочий Управления опеки осуществляется за счет средств областного (99,5%) и городского бюджетов (0,5%).</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Кассовые расходы Управления в 2022 году составили 143,5 млн. руб., в том числе выплаты получателям – 113,7 млн. руб., содержание Управления – 29,7 млн. руб., проведение городского мероприятия – 0,1 млн. рублей. </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По состоянию на 30.12.2022 год на учете в Управлении опеки находятся 1762 гражданина, в том числе: </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- 899 детей, имеющих статус детей-сирот и детей, оставшихся без попечения родителей, из которых 56 находятся в организациях для детей-сирот Липецкой области.</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- 863 совершеннолетних недееспособных или ограниченных в дееспособности граждан.</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По сравнению с прошлым годом количество подопечных уменьшилось на 3 процента. </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В 2022 году на осуществление переданных полномочий по опеке и попечительству на выплаты получателям использовано 113,7 млн. руб., что на 22,6 млн. руб. больше, чем 2021 году в связи с увеличением размеров ежемесячных выплат в среднем на 24%. </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Выборочной проверкой осуществления выплат по переданным полномочиям нарушений не установлено.</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Расходы на осуществление деятельности специалистов Управления опеки составили 29,7 млн. руб., из которых 0,6 млн. руб. выделены из городского бюджета, 29,1 млн. руб.  – областной бюджет.</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В 2022 г. действовало штатное расписание в количестве 34шт. единицы </w:t>
      </w:r>
      <w:proofErr w:type="gramStart"/>
      <w:r w:rsidRPr="00420520">
        <w:rPr>
          <w:rFonts w:ascii="Times New Roman" w:eastAsia="Times New Roman" w:hAnsi="Times New Roman" w:cs="Times New Roman"/>
          <w:sz w:val="27"/>
          <w:szCs w:val="27"/>
          <w:lang w:eastAsia="ru-RU"/>
        </w:rPr>
        <w:t>с</w:t>
      </w:r>
      <w:proofErr w:type="gramEnd"/>
      <w:r w:rsidRPr="00420520">
        <w:rPr>
          <w:rFonts w:ascii="Times New Roman" w:eastAsia="Times New Roman" w:hAnsi="Times New Roman" w:cs="Times New Roman"/>
          <w:sz w:val="27"/>
          <w:szCs w:val="27"/>
          <w:lang w:eastAsia="ru-RU"/>
        </w:rPr>
        <w:t xml:space="preserve"> </w:t>
      </w:r>
      <w:proofErr w:type="gramStart"/>
      <w:r w:rsidRPr="00420520">
        <w:rPr>
          <w:rFonts w:ascii="Times New Roman" w:eastAsia="Times New Roman" w:hAnsi="Times New Roman" w:cs="Times New Roman"/>
          <w:sz w:val="27"/>
          <w:szCs w:val="27"/>
          <w:lang w:eastAsia="ru-RU"/>
        </w:rPr>
        <w:t>месячным</w:t>
      </w:r>
      <w:proofErr w:type="gramEnd"/>
      <w:r w:rsidRPr="00420520">
        <w:rPr>
          <w:rFonts w:ascii="Times New Roman" w:eastAsia="Times New Roman" w:hAnsi="Times New Roman" w:cs="Times New Roman"/>
          <w:sz w:val="27"/>
          <w:szCs w:val="27"/>
          <w:lang w:eastAsia="ru-RU"/>
        </w:rPr>
        <w:t xml:space="preserve"> ФОТ 1046,9 тыс. рублей. Среднесписочная численность работников в проверяемом периоде составляла 31 человек. </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Часть расходов за счет областного бюджета приходится на оплату аренды служебных помещений под офис общей площадью 282,7 </w:t>
      </w:r>
      <w:proofErr w:type="spellStart"/>
      <w:r w:rsidRPr="00420520">
        <w:rPr>
          <w:rFonts w:ascii="Times New Roman" w:eastAsia="Times New Roman" w:hAnsi="Times New Roman" w:cs="Times New Roman"/>
          <w:sz w:val="27"/>
          <w:szCs w:val="27"/>
          <w:lang w:eastAsia="ru-RU"/>
        </w:rPr>
        <w:t>кв</w:t>
      </w:r>
      <w:proofErr w:type="gramStart"/>
      <w:r w:rsidRPr="00420520">
        <w:rPr>
          <w:rFonts w:ascii="Times New Roman" w:eastAsia="Times New Roman" w:hAnsi="Times New Roman" w:cs="Times New Roman"/>
          <w:sz w:val="27"/>
          <w:szCs w:val="27"/>
          <w:lang w:eastAsia="ru-RU"/>
        </w:rPr>
        <w:t>.м</w:t>
      </w:r>
      <w:proofErr w:type="spellEnd"/>
      <w:proofErr w:type="gramEnd"/>
      <w:r w:rsidRPr="00420520">
        <w:rPr>
          <w:rFonts w:ascii="Times New Roman" w:eastAsia="Times New Roman" w:hAnsi="Times New Roman" w:cs="Times New Roman"/>
          <w:sz w:val="27"/>
          <w:szCs w:val="27"/>
          <w:lang w:eastAsia="ru-RU"/>
        </w:rPr>
        <w:t xml:space="preserve"> у Липецкого областного союза организаций профсоюзов «Федерация профсоюзов Липецкой области» - 2,2 млн. руб., оплату транспортных услуг по договорам с МКУ «Управление ресурсного обеспечения администрации г. Липецка» - 1,2 млн. рублей.                                                                  </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Управление опеки осуществляет </w:t>
      </w:r>
      <w:proofErr w:type="gramStart"/>
      <w:r w:rsidRPr="00420520">
        <w:rPr>
          <w:rFonts w:ascii="Times New Roman" w:eastAsia="Times New Roman" w:hAnsi="Times New Roman" w:cs="Times New Roman"/>
          <w:sz w:val="27"/>
          <w:szCs w:val="27"/>
          <w:lang w:eastAsia="ru-RU"/>
        </w:rPr>
        <w:t>контроль за</w:t>
      </w:r>
      <w:proofErr w:type="gramEnd"/>
      <w:r w:rsidRPr="00420520">
        <w:rPr>
          <w:rFonts w:ascii="Times New Roman" w:eastAsia="Times New Roman" w:hAnsi="Times New Roman" w:cs="Times New Roman"/>
          <w:sz w:val="27"/>
          <w:szCs w:val="27"/>
          <w:lang w:eastAsia="ru-RU"/>
        </w:rPr>
        <w:t xml:space="preserve">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их надлежащего санитарного и технического состояния, а также осуществление контроля за распоряжением ими.</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В 2022 году насчитывалось 235 таких помещений, в которых проведены проверки. Из общего количества помещений 185 находятся в собственности подопечных, в том числе долевой, 50 – являются муниципальной собственностью. По результатам проверок у специалистов Управления отсутствовала возможность доступа в 12 жилых помещений, в которых  </w:t>
      </w:r>
      <w:r w:rsidRPr="00420520">
        <w:rPr>
          <w:rFonts w:ascii="Times New Roman" w:eastAsia="Times New Roman" w:hAnsi="Times New Roman" w:cs="Times New Roman"/>
          <w:sz w:val="27"/>
          <w:szCs w:val="27"/>
          <w:lang w:eastAsia="ru-RU"/>
        </w:rPr>
        <w:lastRenderedPageBreak/>
        <w:t>проживают родители, лишенные родительских прав. В территориальные правоохранительные органы направлены информационные письма об организации совместных выездов в данные жилые помещения.</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По 44 жилым помещениям имеется задолженность по оплате за коммунальные услуги, по которой опекунам (попечителям) даны рекомендации о принятии мер к погашению долга. В соответствии с законодательством РФ погашение задолженности за вышеуказанные жилые помещения входит в обязанности собственников жилья.</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В соответствии с п. 13 Порядка осуществления </w:t>
      </w:r>
      <w:proofErr w:type="gramStart"/>
      <w:r w:rsidRPr="00420520">
        <w:rPr>
          <w:rFonts w:ascii="Times New Roman" w:eastAsia="Times New Roman" w:hAnsi="Times New Roman" w:cs="Times New Roman"/>
          <w:sz w:val="27"/>
          <w:szCs w:val="27"/>
          <w:lang w:eastAsia="ru-RU"/>
        </w:rPr>
        <w:t>контроля за</w:t>
      </w:r>
      <w:proofErr w:type="gramEnd"/>
      <w:r w:rsidRPr="00420520">
        <w:rPr>
          <w:rFonts w:ascii="Times New Roman" w:eastAsia="Times New Roman" w:hAnsi="Times New Roman" w:cs="Times New Roman"/>
          <w:sz w:val="27"/>
          <w:szCs w:val="27"/>
          <w:lang w:eastAsia="ru-RU"/>
        </w:rPr>
        <w:t xml:space="preserve"> использованием и сохранностью жилых помещений срок проверки не может превышать 20 дней с даты начала, указанной утвержденном плане проверок.</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 При проверке исполнения вышеуказанного плана установлены случаи нарушения сроков проведения проверок.</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 xml:space="preserve">Кроме того, в течение проверяемого периода появлялись вновь выявленные жилые помещения подопечных, которые были внесены в реестр для учета. Пунктом 10 Порядка осуществления </w:t>
      </w:r>
      <w:proofErr w:type="gramStart"/>
      <w:r w:rsidRPr="00420520">
        <w:rPr>
          <w:rFonts w:ascii="Times New Roman" w:eastAsia="Times New Roman" w:hAnsi="Times New Roman" w:cs="Times New Roman"/>
          <w:sz w:val="27"/>
          <w:szCs w:val="27"/>
          <w:lang w:eastAsia="ru-RU"/>
        </w:rPr>
        <w:t>контроля за</w:t>
      </w:r>
      <w:proofErr w:type="gramEnd"/>
      <w:r w:rsidRPr="00420520">
        <w:rPr>
          <w:rFonts w:ascii="Times New Roman" w:eastAsia="Times New Roman" w:hAnsi="Times New Roman" w:cs="Times New Roman"/>
          <w:sz w:val="27"/>
          <w:szCs w:val="27"/>
          <w:lang w:eastAsia="ru-RU"/>
        </w:rPr>
        <w:t xml:space="preserve"> использованием и сохранностью жилых помещений предусмотрено внесение изменений в план проведения проверок жилых помещений. В поступивших объектах 2022 г. были проведены проверки, однако, в план проведения проверок новые помещения не были внесены.</w:t>
      </w:r>
    </w:p>
    <w:p w:rsidR="00D200ED" w:rsidRPr="00420520" w:rsidRDefault="00D200ED" w:rsidP="00D200ED">
      <w:pPr>
        <w:spacing w:after="0" w:line="240" w:lineRule="auto"/>
        <w:ind w:firstLine="709"/>
        <w:jc w:val="both"/>
        <w:rPr>
          <w:rFonts w:ascii="Times New Roman" w:eastAsia="Times New Roman" w:hAnsi="Times New Roman" w:cs="Times New Roman"/>
          <w:sz w:val="27"/>
          <w:szCs w:val="27"/>
          <w:lang w:eastAsia="ru-RU"/>
        </w:rPr>
      </w:pPr>
      <w:r w:rsidRPr="00420520">
        <w:rPr>
          <w:rFonts w:ascii="Times New Roman" w:eastAsia="Times New Roman" w:hAnsi="Times New Roman" w:cs="Times New Roman"/>
          <w:sz w:val="27"/>
          <w:szCs w:val="27"/>
          <w:lang w:eastAsia="ru-RU"/>
        </w:rPr>
        <w:t>По результатам проверки в адрес начальника Управления опеки направлено представление о принятии мер по устранению выявленных замечаний.</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D200ED" w:rsidRDefault="00D200ED" w:rsidP="003328FE">
      <w:pPr>
        <w:pStyle w:val="a3"/>
        <w:numPr>
          <w:ilvl w:val="0"/>
          <w:numId w:val="1"/>
        </w:numPr>
        <w:tabs>
          <w:tab w:val="left" w:pos="567"/>
          <w:tab w:val="left" w:pos="5505"/>
        </w:tab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w:t>
      </w:r>
      <w:r w:rsidRPr="00193A40">
        <w:rPr>
          <w:rFonts w:ascii="Times New Roman" w:hAnsi="Times New Roman" w:cs="Times New Roman"/>
          <w:b/>
          <w:sz w:val="27"/>
          <w:szCs w:val="27"/>
        </w:rPr>
        <w:t>роверка в Муниципальном учреждении «Централизованная библиотечная система» города Липецка  по вопросу законности и эффективности использования бюджетных средств, направленных на создание модельных библиотек в рамках НП «Культура» в 2021-2022 годах</w:t>
      </w:r>
    </w:p>
    <w:p w:rsidR="00D200ED" w:rsidRDefault="00D200ED" w:rsidP="00D200ED">
      <w:pPr>
        <w:tabs>
          <w:tab w:val="left" w:pos="567"/>
          <w:tab w:val="left" w:pos="5505"/>
        </w:tabs>
        <w:spacing w:after="0" w:line="240" w:lineRule="auto"/>
        <w:jc w:val="center"/>
        <w:rPr>
          <w:rFonts w:ascii="Times New Roman" w:hAnsi="Times New Roman" w:cs="Times New Roman"/>
          <w:b/>
          <w:sz w:val="27"/>
          <w:szCs w:val="27"/>
        </w:rPr>
      </w:pPr>
    </w:p>
    <w:p w:rsidR="00D200ED" w:rsidRPr="00193A40" w:rsidRDefault="00D200ED" w:rsidP="00D200ED">
      <w:pPr>
        <w:spacing w:after="0" w:line="240" w:lineRule="auto"/>
        <w:ind w:right="282" w:firstLine="708"/>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 xml:space="preserve">По итогам конкурсного отбора на предоставление иных межбюджетных трансфертов из федерального бюджета в 2022 году на создание модельных муниципальных библиотек, победителями на территории города Липецка признаны: Центральная городская библиотека имени С. Есенина МУ «ЦБС» города Липецка (далее ЦГБ им. Есенина) – 10,0 млн. руб. и  Детская библиотека №24 библиотечно-информационного центра «Левобережный» МУ «ЦБС» города Липецка (далее БИЦ «Левобережная») – 5,0 млн. рублей. </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xml:space="preserve">В 2022 году МУ «ЦБС»  на </w:t>
      </w:r>
      <w:r w:rsidRPr="00193A40">
        <w:rPr>
          <w:rFonts w:ascii="Times New Roman" w:eastAsia="Times New Roman" w:hAnsi="Times New Roman" w:cs="Times New Roman"/>
          <w:i/>
          <w:sz w:val="27"/>
          <w:szCs w:val="27"/>
          <w:lang w:eastAsia="ru-RU"/>
        </w:rPr>
        <w:t xml:space="preserve">переоснащение муниципальных библиотек по модельному стандарту </w:t>
      </w:r>
      <w:r w:rsidRPr="00193A40">
        <w:rPr>
          <w:rFonts w:ascii="Times New Roman" w:eastAsia="Times New Roman" w:hAnsi="Times New Roman" w:cs="Times New Roman"/>
          <w:sz w:val="27"/>
          <w:szCs w:val="27"/>
          <w:lang w:eastAsia="ru-RU"/>
        </w:rPr>
        <w:t>выделены</w:t>
      </w:r>
      <w:r w:rsidRPr="00193A40">
        <w:rPr>
          <w:rFonts w:ascii="Times New Roman" w:eastAsia="Times New Roman" w:hAnsi="Times New Roman" w:cs="Times New Roman"/>
          <w:i/>
          <w:sz w:val="27"/>
          <w:szCs w:val="27"/>
          <w:lang w:eastAsia="ru-RU"/>
        </w:rPr>
        <w:t xml:space="preserve"> </w:t>
      </w:r>
      <w:r w:rsidRPr="00193A40">
        <w:rPr>
          <w:rFonts w:ascii="Times New Roman" w:eastAsia="Times New Roman" w:hAnsi="Times New Roman" w:cs="Times New Roman"/>
          <w:sz w:val="27"/>
          <w:szCs w:val="27"/>
          <w:lang w:eastAsia="ru-RU"/>
        </w:rPr>
        <w:t>субсидии в сумме 15,0 млн. рублей</w:t>
      </w:r>
      <w:r w:rsidRPr="00193A40">
        <w:rPr>
          <w:rFonts w:ascii="Times New Roman" w:eastAsia="Times New Roman" w:hAnsi="Times New Roman" w:cs="Times New Roman"/>
          <w:i/>
          <w:sz w:val="27"/>
          <w:szCs w:val="27"/>
          <w:lang w:eastAsia="ru-RU"/>
        </w:rPr>
        <w:t>.</w:t>
      </w:r>
      <w:r w:rsidRPr="00193A40">
        <w:rPr>
          <w:rFonts w:ascii="Times New Roman" w:eastAsia="Times New Roman" w:hAnsi="Times New Roman" w:cs="Times New Roman"/>
          <w:sz w:val="27"/>
          <w:szCs w:val="27"/>
          <w:lang w:eastAsia="ru-RU"/>
        </w:rPr>
        <w:t xml:space="preserve"> Кроме того, для подготовки к участию в конкурсе в 2021 году были использованы средства городского бюджета в сумме 1,3 млн. руб. (дизайн проекты,  книги, станцию книговыдач).</w:t>
      </w:r>
    </w:p>
    <w:p w:rsidR="00D200ED" w:rsidRPr="00193A40" w:rsidRDefault="00D200ED" w:rsidP="00D200ED">
      <w:pPr>
        <w:spacing w:after="0" w:line="240" w:lineRule="auto"/>
        <w:ind w:right="282" w:firstLine="708"/>
        <w:jc w:val="both"/>
        <w:rPr>
          <w:rFonts w:ascii="Times New Roman" w:eastAsia="Times New Roman" w:hAnsi="Times New Roman" w:cs="Times New Roman"/>
          <w:i/>
          <w:sz w:val="27"/>
          <w:szCs w:val="27"/>
          <w:lang w:eastAsia="ru-RU"/>
        </w:rPr>
      </w:pPr>
      <w:r w:rsidRPr="00193A40">
        <w:rPr>
          <w:rFonts w:ascii="Times New Roman" w:eastAsia="Times New Roman" w:hAnsi="Times New Roman" w:cs="Times New Roman"/>
          <w:sz w:val="27"/>
          <w:szCs w:val="27"/>
          <w:lang w:eastAsia="ru-RU"/>
        </w:rPr>
        <w:t xml:space="preserve">МУ «ЦБС» субсидии использованы в  полном объеме, по целевому назначению. В соответствии с Рекомендациями Министерства культуры РФ </w:t>
      </w:r>
      <w:r w:rsidRPr="00193A40">
        <w:rPr>
          <w:rFonts w:ascii="Times New Roman" w:eastAsia="Times New Roman" w:hAnsi="Times New Roman" w:cs="Times New Roman"/>
          <w:sz w:val="27"/>
          <w:szCs w:val="27"/>
          <w:lang w:eastAsia="ru-RU"/>
        </w:rPr>
        <w:lastRenderedPageBreak/>
        <w:t xml:space="preserve">основной упор сделан на </w:t>
      </w:r>
      <w:r w:rsidRPr="00193A40">
        <w:rPr>
          <w:rFonts w:ascii="Times New Roman" w:eastAsia="Times New Roman" w:hAnsi="Times New Roman" w:cs="Times New Roman"/>
          <w:i/>
          <w:sz w:val="27"/>
          <w:szCs w:val="27"/>
          <w:lang w:eastAsia="ru-RU"/>
        </w:rPr>
        <w:t>оформление пространства библиотек и переоборудование</w:t>
      </w:r>
      <w:r w:rsidRPr="00193A40">
        <w:rPr>
          <w:rFonts w:ascii="Times New Roman" w:eastAsia="Times New Roman" w:hAnsi="Times New Roman" w:cs="Times New Roman"/>
          <w:sz w:val="27"/>
          <w:szCs w:val="27"/>
          <w:lang w:eastAsia="ru-RU"/>
        </w:rPr>
        <w:t>.</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xml:space="preserve">На создание </w:t>
      </w:r>
      <w:r w:rsidRPr="00193A40">
        <w:rPr>
          <w:rFonts w:ascii="Times New Roman" w:eastAsia="Times New Roman" w:hAnsi="Times New Roman" w:cs="Times New Roman"/>
          <w:i/>
          <w:sz w:val="27"/>
          <w:szCs w:val="27"/>
          <w:lang w:eastAsia="ru-RU"/>
        </w:rPr>
        <w:t>модельной Центральной городской библиотеки им. Есенина</w:t>
      </w:r>
      <w:r w:rsidRPr="00193A40">
        <w:rPr>
          <w:rFonts w:ascii="Times New Roman" w:eastAsia="Times New Roman" w:hAnsi="Times New Roman" w:cs="Times New Roman"/>
          <w:sz w:val="27"/>
          <w:szCs w:val="27"/>
          <w:lang w:eastAsia="ru-RU"/>
        </w:rPr>
        <w:t xml:space="preserve"> использованы субсидии в сумме 10,0 млн. руб., в том числе:</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r>
      <w:proofErr w:type="gramStart"/>
      <w:r w:rsidRPr="00193A40">
        <w:rPr>
          <w:rFonts w:ascii="Times New Roman" w:eastAsia="Times New Roman" w:hAnsi="Times New Roman" w:cs="Times New Roman"/>
          <w:sz w:val="27"/>
          <w:szCs w:val="27"/>
          <w:lang w:eastAsia="ru-RU"/>
        </w:rPr>
        <w:t xml:space="preserve">- 8,6 млн. руб. - мебель, компьютерное и прочее оборудование (моноблоки, ноутбуки, автоматизированная система хранения, станция самостоятельной книговыдачи, стеллажи, встроенная мебель, стационарный </w:t>
      </w:r>
      <w:proofErr w:type="spellStart"/>
      <w:r w:rsidRPr="00193A40">
        <w:rPr>
          <w:rFonts w:ascii="Times New Roman" w:eastAsia="Times New Roman" w:hAnsi="Times New Roman" w:cs="Times New Roman"/>
          <w:sz w:val="27"/>
          <w:szCs w:val="27"/>
          <w:lang w:eastAsia="ru-RU"/>
        </w:rPr>
        <w:t>видеоувеличитель</w:t>
      </w:r>
      <w:proofErr w:type="spellEnd"/>
      <w:r w:rsidRPr="00193A40">
        <w:rPr>
          <w:rFonts w:ascii="Times New Roman" w:eastAsia="Times New Roman" w:hAnsi="Times New Roman" w:cs="Times New Roman"/>
          <w:sz w:val="27"/>
          <w:szCs w:val="27"/>
          <w:lang w:eastAsia="ru-RU"/>
        </w:rPr>
        <w:t xml:space="preserve">, аппаратно-программный комплекс для слабовидящих и т.д.);  </w:t>
      </w:r>
      <w:proofErr w:type="gramEnd"/>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- 1,3 млн. руб. - книжный фонд;</w:t>
      </w:r>
      <w:r w:rsidRPr="00193A40">
        <w:rPr>
          <w:rFonts w:ascii="Times New Roman" w:eastAsia="Times New Roman" w:hAnsi="Times New Roman" w:cs="Times New Roman"/>
          <w:sz w:val="27"/>
          <w:szCs w:val="27"/>
          <w:lang w:eastAsia="ru-RU"/>
        </w:rPr>
        <w:tab/>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xml:space="preserve">- 36,0 тыс. руб. - обучение сотрудников. </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Кроме того, на подготовку к участию в конкурсе МУ ЦГБ им. Есенина использованы средства городского бюджета в сумме 0,5 млн. руб.: разработан дизайн-проект библиотеки (300,0 тыс. руб.), пополнен книжный фонд (162,0 тыс. руб.), ФРИД метки (метки и средство защиты от несанкционированного выноса 75,0 тыс. руб.).</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r>
      <w:r w:rsidRPr="00193A40">
        <w:rPr>
          <w:rFonts w:ascii="Times New Roman" w:eastAsia="Times New Roman" w:hAnsi="Times New Roman" w:cs="Times New Roman"/>
          <w:sz w:val="27"/>
          <w:szCs w:val="27"/>
          <w:lang w:eastAsia="ru-RU"/>
        </w:rPr>
        <w:tab/>
        <w:t xml:space="preserve">На создание </w:t>
      </w:r>
      <w:r w:rsidRPr="00193A40">
        <w:rPr>
          <w:rFonts w:ascii="Times New Roman" w:eastAsia="Times New Roman" w:hAnsi="Times New Roman" w:cs="Times New Roman"/>
          <w:i/>
          <w:sz w:val="27"/>
          <w:szCs w:val="27"/>
          <w:lang w:eastAsia="ru-RU"/>
        </w:rPr>
        <w:t>модельной Детской библиотеки №24 библиотечно-информационного центра «Левобережный»</w:t>
      </w:r>
      <w:r w:rsidRPr="00193A40">
        <w:rPr>
          <w:rFonts w:ascii="Times New Roman" w:eastAsia="Times New Roman" w:hAnsi="Times New Roman" w:cs="Times New Roman"/>
          <w:sz w:val="27"/>
          <w:szCs w:val="27"/>
          <w:lang w:eastAsia="ru-RU"/>
        </w:rPr>
        <w:t xml:space="preserve"> средства субсидии в сумме 5,0 млн. руб.  использованы на следующие цели:</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r>
      <w:proofErr w:type="gramStart"/>
      <w:r w:rsidRPr="00193A40">
        <w:rPr>
          <w:rFonts w:ascii="Times New Roman" w:eastAsia="Times New Roman" w:hAnsi="Times New Roman" w:cs="Times New Roman"/>
          <w:sz w:val="27"/>
          <w:szCs w:val="27"/>
          <w:lang w:eastAsia="ru-RU"/>
        </w:rPr>
        <w:t>- 4,4 млн. руб. -  приобретены мебель и оборудование (интерактивные пол, стол, панель, песочница, глобус, автономные шлемы виртуальной реальности, компьютерная техника,  набор ЛЕГО,  аппаратно-программный комплекс для слабовидящих, стационарный видео увеличитель, мебель и т.д.)</w:t>
      </w:r>
      <w:proofErr w:type="gramEnd"/>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- 0,6 млн. руб. - обновлён книжный фонд;</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xml:space="preserve">-  24,0 тыс. руб. – на  обучение сотрудников. </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xml:space="preserve">Кроме того, на подготовку к участию в конкурсе использованы городские бюджетные средства  в сумме 0,8 млн. руб., из них на разработку </w:t>
      </w:r>
      <w:proofErr w:type="gramStart"/>
      <w:r w:rsidRPr="00193A40">
        <w:rPr>
          <w:rFonts w:ascii="Times New Roman" w:eastAsia="Times New Roman" w:hAnsi="Times New Roman" w:cs="Times New Roman"/>
          <w:sz w:val="27"/>
          <w:szCs w:val="27"/>
          <w:lang w:eastAsia="ru-RU"/>
        </w:rPr>
        <w:t>дизайн-проекта</w:t>
      </w:r>
      <w:proofErr w:type="gramEnd"/>
      <w:r w:rsidRPr="00193A40">
        <w:rPr>
          <w:rFonts w:ascii="Times New Roman" w:eastAsia="Times New Roman" w:hAnsi="Times New Roman" w:cs="Times New Roman"/>
          <w:sz w:val="27"/>
          <w:szCs w:val="27"/>
          <w:lang w:eastAsia="ru-RU"/>
        </w:rPr>
        <w:t xml:space="preserve"> (150,0 тыс. руб.), станцию самостоятельной книговыдачи (329,4 тыс. руб.), РФИД пластиковые билеты (200,0 тыс. руб.), пополнение книжного фонда (100,0 тыс. руб.).</w:t>
      </w:r>
    </w:p>
    <w:p w:rsidR="00D200ED" w:rsidRPr="00193A40" w:rsidRDefault="00D200ED" w:rsidP="00D200ED">
      <w:pPr>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b/>
          <w:sz w:val="27"/>
          <w:szCs w:val="27"/>
          <w:lang w:eastAsia="ru-RU"/>
        </w:rPr>
        <w:t xml:space="preserve">        </w:t>
      </w:r>
      <w:r w:rsidRPr="00193A40">
        <w:rPr>
          <w:rFonts w:ascii="Times New Roman" w:eastAsia="Times New Roman" w:hAnsi="Times New Roman" w:cs="Times New Roman"/>
          <w:sz w:val="27"/>
          <w:szCs w:val="27"/>
          <w:lang w:eastAsia="ru-RU"/>
        </w:rPr>
        <w:t>Для осуществления закупок в целях создания модельных библиотек МУ «ЦБС» проведены электронные аукционы и заключено 14 муниципальных контрактов на общую сумму 7,9 млн. руб</w:t>
      </w:r>
      <w:r>
        <w:rPr>
          <w:rFonts w:ascii="Times New Roman" w:eastAsia="Times New Roman" w:hAnsi="Times New Roman" w:cs="Times New Roman"/>
          <w:sz w:val="27"/>
          <w:szCs w:val="27"/>
          <w:lang w:eastAsia="ru-RU"/>
        </w:rPr>
        <w:t>лей</w:t>
      </w:r>
      <w:r w:rsidRPr="00193A40">
        <w:rPr>
          <w:rFonts w:ascii="Times New Roman" w:eastAsia="Times New Roman" w:hAnsi="Times New Roman" w:cs="Times New Roman"/>
          <w:sz w:val="27"/>
          <w:szCs w:val="27"/>
          <w:lang w:eastAsia="ru-RU"/>
        </w:rPr>
        <w:t>. Экономия по результатам проведенных торгов составила 3,6 млн. руб</w:t>
      </w:r>
      <w:r>
        <w:rPr>
          <w:rFonts w:ascii="Times New Roman" w:eastAsia="Times New Roman" w:hAnsi="Times New Roman" w:cs="Times New Roman"/>
          <w:sz w:val="27"/>
          <w:szCs w:val="27"/>
          <w:lang w:eastAsia="ru-RU"/>
        </w:rPr>
        <w:t>лей.</w:t>
      </w:r>
      <w:r w:rsidRPr="00193A40">
        <w:rPr>
          <w:rFonts w:ascii="Times New Roman" w:eastAsia="Times New Roman" w:hAnsi="Times New Roman" w:cs="Times New Roman"/>
          <w:sz w:val="27"/>
          <w:szCs w:val="27"/>
          <w:lang w:eastAsia="ru-RU"/>
        </w:rPr>
        <w:t xml:space="preserve"> Средства экономии были направлены на закупку </w:t>
      </w:r>
      <w:proofErr w:type="spellStart"/>
      <w:r w:rsidRPr="00193A40">
        <w:rPr>
          <w:rFonts w:ascii="Times New Roman" w:eastAsia="Times New Roman" w:hAnsi="Times New Roman" w:cs="Times New Roman"/>
          <w:sz w:val="27"/>
          <w:szCs w:val="27"/>
          <w:lang w:eastAsia="ru-RU"/>
        </w:rPr>
        <w:t>видеостены</w:t>
      </w:r>
      <w:proofErr w:type="spellEnd"/>
      <w:r w:rsidRPr="00193A40">
        <w:rPr>
          <w:rFonts w:ascii="Times New Roman" w:eastAsia="Times New Roman" w:hAnsi="Times New Roman" w:cs="Times New Roman"/>
          <w:sz w:val="27"/>
          <w:szCs w:val="27"/>
          <w:lang w:eastAsia="ru-RU"/>
        </w:rPr>
        <w:t>, ноутбуков, стационарных увеличителей, а также докуплены книги и мебель. Проверкой формирования НМЦК нарушений не установлено.</w:t>
      </w:r>
    </w:p>
    <w:p w:rsidR="00D200ED" w:rsidRPr="00193A40" w:rsidRDefault="00D200ED" w:rsidP="00D200ED">
      <w:pPr>
        <w:spacing w:after="0" w:line="240" w:lineRule="auto"/>
        <w:ind w:right="282" w:firstLine="708"/>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По 5</w:t>
      </w:r>
      <w:r w:rsidRPr="00193A40">
        <w:rPr>
          <w:rFonts w:ascii="Times New Roman" w:eastAsia="Times New Roman" w:hAnsi="Times New Roman" w:cs="Times New Roman"/>
          <w:b/>
          <w:sz w:val="27"/>
          <w:szCs w:val="27"/>
          <w:lang w:eastAsia="ru-RU"/>
        </w:rPr>
        <w:t xml:space="preserve"> </w:t>
      </w:r>
      <w:r w:rsidRPr="00193A40">
        <w:rPr>
          <w:rFonts w:ascii="Times New Roman" w:eastAsia="Times New Roman" w:hAnsi="Times New Roman" w:cs="Times New Roman"/>
          <w:sz w:val="27"/>
          <w:szCs w:val="27"/>
          <w:lang w:eastAsia="ru-RU"/>
        </w:rPr>
        <w:t xml:space="preserve">муниципальным контрактам были нарушены сроки поставки товаров для ЦГБ им. Есенина. Общая сумма неустойки, предъявленной Учреждением и уплаченной поставщиками, составила  91,3 тыс. рублей.  </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Кроме закупок товаров через электронные аукционы, были осуществлены закупки с использованием модуля «</w:t>
      </w:r>
      <w:r w:rsidRPr="00193A40">
        <w:rPr>
          <w:rFonts w:ascii="Times New Roman" w:eastAsia="Times New Roman" w:hAnsi="Times New Roman" w:cs="Times New Roman"/>
          <w:sz w:val="27"/>
          <w:szCs w:val="27"/>
          <w:lang w:val="en-US" w:eastAsia="ru-RU"/>
        </w:rPr>
        <w:t>WEB</w:t>
      </w:r>
      <w:r w:rsidRPr="00193A40">
        <w:rPr>
          <w:rFonts w:ascii="Times New Roman" w:eastAsia="Times New Roman" w:hAnsi="Times New Roman" w:cs="Times New Roman"/>
          <w:sz w:val="27"/>
          <w:szCs w:val="27"/>
          <w:lang w:eastAsia="ru-RU"/>
        </w:rPr>
        <w:t>-</w:t>
      </w:r>
      <w:proofErr w:type="spellStart"/>
      <w:r w:rsidRPr="00193A40">
        <w:rPr>
          <w:rFonts w:ascii="Times New Roman" w:eastAsia="Times New Roman" w:hAnsi="Times New Roman" w:cs="Times New Roman"/>
          <w:sz w:val="27"/>
          <w:szCs w:val="27"/>
          <w:lang w:eastAsia="ru-RU"/>
        </w:rPr>
        <w:t>маркет</w:t>
      </w:r>
      <w:proofErr w:type="spellEnd"/>
      <w:r w:rsidRPr="00193A40">
        <w:rPr>
          <w:rFonts w:ascii="Times New Roman" w:eastAsia="Times New Roman" w:hAnsi="Times New Roman" w:cs="Times New Roman"/>
          <w:sz w:val="27"/>
          <w:szCs w:val="27"/>
          <w:lang w:eastAsia="ru-RU"/>
        </w:rPr>
        <w:t xml:space="preserve"> Малых закупок» по 11 договорам на общую сумму 3,7 млн. руб. и у единственного поставщика по 25 договорам на сумму 3,4 млн. рублей.</w:t>
      </w:r>
      <w:r w:rsidRPr="00193A40">
        <w:rPr>
          <w:rFonts w:ascii="Times New Roman" w:eastAsia="Times New Roman" w:hAnsi="Times New Roman" w:cs="Times New Roman"/>
          <w:b/>
          <w:sz w:val="27"/>
          <w:szCs w:val="27"/>
          <w:lang w:eastAsia="ru-RU"/>
        </w:rPr>
        <w:tab/>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b/>
          <w:sz w:val="27"/>
          <w:szCs w:val="27"/>
          <w:lang w:eastAsia="ru-RU"/>
        </w:rPr>
        <w:lastRenderedPageBreak/>
        <w:t xml:space="preserve">         </w:t>
      </w:r>
      <w:r w:rsidRPr="00193A40">
        <w:rPr>
          <w:rFonts w:ascii="Times New Roman" w:eastAsia="Times New Roman" w:hAnsi="Times New Roman" w:cs="Times New Roman"/>
          <w:sz w:val="27"/>
          <w:szCs w:val="27"/>
          <w:lang w:eastAsia="ru-RU"/>
        </w:rPr>
        <w:tab/>
        <w:t xml:space="preserve">Модельные библиотеки в полную силу стали функционировать только </w:t>
      </w:r>
      <w:proofErr w:type="gramStart"/>
      <w:r w:rsidRPr="00193A40">
        <w:rPr>
          <w:rFonts w:ascii="Times New Roman" w:eastAsia="Times New Roman" w:hAnsi="Times New Roman" w:cs="Times New Roman"/>
          <w:sz w:val="27"/>
          <w:szCs w:val="27"/>
          <w:lang w:eastAsia="ru-RU"/>
        </w:rPr>
        <w:t>в</w:t>
      </w:r>
      <w:proofErr w:type="gramEnd"/>
      <w:r w:rsidRPr="00193A40">
        <w:rPr>
          <w:rFonts w:ascii="Times New Roman" w:eastAsia="Times New Roman" w:hAnsi="Times New Roman" w:cs="Times New Roman"/>
          <w:sz w:val="27"/>
          <w:szCs w:val="27"/>
          <w:lang w:eastAsia="ru-RU"/>
        </w:rPr>
        <w:t xml:space="preserve"> </w:t>
      </w:r>
      <w:proofErr w:type="gramStart"/>
      <w:r w:rsidRPr="00193A40">
        <w:rPr>
          <w:rFonts w:ascii="Times New Roman" w:eastAsia="Times New Roman" w:hAnsi="Times New Roman" w:cs="Times New Roman"/>
          <w:sz w:val="27"/>
          <w:szCs w:val="27"/>
          <w:lang w:eastAsia="ru-RU"/>
        </w:rPr>
        <w:t>концу</w:t>
      </w:r>
      <w:proofErr w:type="gramEnd"/>
      <w:r w:rsidRPr="00193A40">
        <w:rPr>
          <w:rFonts w:ascii="Times New Roman" w:eastAsia="Times New Roman" w:hAnsi="Times New Roman" w:cs="Times New Roman"/>
          <w:sz w:val="27"/>
          <w:szCs w:val="27"/>
          <w:lang w:eastAsia="ru-RU"/>
        </w:rPr>
        <w:t xml:space="preserve"> 2022 года и уже просматривается динамика повышения основных показателей работы учреждения. </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xml:space="preserve">Например, в ЦГБ им. Есенина в 2022 году по сравнению с предшествующим годом количество посещений увеличилось на 15,5% и составило 60,8 тыс. посещений. </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Количество посещений  Детской библиотеки №24 БИЦ «Левобережный» в 2022 году по сравнению с предшествующим годом увеличилось на 1,7% и составило 21,7 тыс. посещений.</w:t>
      </w:r>
    </w:p>
    <w:p w:rsidR="00D200ED" w:rsidRPr="00193A40" w:rsidRDefault="00D200ED" w:rsidP="00D200ED">
      <w:pPr>
        <w:tabs>
          <w:tab w:val="left" w:pos="567"/>
        </w:tabs>
        <w:spacing w:after="0" w:line="240" w:lineRule="auto"/>
        <w:ind w:right="282"/>
        <w:jc w:val="both"/>
        <w:rPr>
          <w:rFonts w:ascii="Times New Roman" w:eastAsia="Times New Roman" w:hAnsi="Times New Roman" w:cs="Times New Roman"/>
          <w:sz w:val="27"/>
          <w:szCs w:val="27"/>
          <w:lang w:eastAsia="ru-RU"/>
        </w:rPr>
      </w:pPr>
      <w:r w:rsidRPr="00193A40">
        <w:rPr>
          <w:rFonts w:ascii="Times New Roman" w:eastAsia="Times New Roman" w:hAnsi="Times New Roman" w:cs="Times New Roman"/>
          <w:sz w:val="27"/>
          <w:szCs w:val="27"/>
          <w:lang w:eastAsia="ru-RU"/>
        </w:rPr>
        <w:tab/>
        <w:t xml:space="preserve">В результате глобального переоснащения библиотек появилась возможность  проведения большего количества массовых мероприятий. Так, в 2022 году по сравнению с 2021 годом количество мероприятий возросло на 39% за счет проведения тематических вечеров, встреч, праздников (встречи с известными людьми города, проект Арт-тусовка, </w:t>
      </w:r>
      <w:proofErr w:type="spellStart"/>
      <w:r w:rsidRPr="00193A40">
        <w:rPr>
          <w:rFonts w:ascii="Times New Roman" w:eastAsia="Times New Roman" w:hAnsi="Times New Roman" w:cs="Times New Roman"/>
          <w:sz w:val="27"/>
          <w:szCs w:val="27"/>
          <w:lang w:eastAsia="ru-RU"/>
        </w:rPr>
        <w:t>медиашкола</w:t>
      </w:r>
      <w:proofErr w:type="spellEnd"/>
      <w:r w:rsidRPr="00193A40">
        <w:rPr>
          <w:rFonts w:ascii="Times New Roman" w:eastAsia="Times New Roman" w:hAnsi="Times New Roman" w:cs="Times New Roman"/>
          <w:sz w:val="27"/>
          <w:szCs w:val="27"/>
          <w:lang w:eastAsia="ru-RU"/>
        </w:rPr>
        <w:t xml:space="preserve">, студенческие интерактивные программы, работа творческих студий «Сова», «Танцы с мечами», караоке студии </w:t>
      </w:r>
      <w:proofErr w:type="gramStart"/>
      <w:r w:rsidRPr="00193A40">
        <w:rPr>
          <w:rFonts w:ascii="Times New Roman" w:eastAsia="Times New Roman" w:hAnsi="Times New Roman" w:cs="Times New Roman"/>
          <w:sz w:val="27"/>
          <w:szCs w:val="27"/>
          <w:lang w:eastAsia="ru-RU"/>
        </w:rPr>
        <w:t>для</w:t>
      </w:r>
      <w:proofErr w:type="gramEnd"/>
      <w:r w:rsidRPr="00193A40">
        <w:rPr>
          <w:rFonts w:ascii="Times New Roman" w:eastAsia="Times New Roman" w:hAnsi="Times New Roman" w:cs="Times New Roman"/>
          <w:sz w:val="27"/>
          <w:szCs w:val="27"/>
          <w:lang w:eastAsia="ru-RU"/>
        </w:rPr>
        <w:t xml:space="preserve"> пожилых и т.п.).</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3328FE" w:rsidRPr="003328FE" w:rsidRDefault="003328FE" w:rsidP="003328FE">
      <w:pPr>
        <w:pStyle w:val="a3"/>
        <w:numPr>
          <w:ilvl w:val="0"/>
          <w:numId w:val="1"/>
        </w:numPr>
        <w:tabs>
          <w:tab w:val="left" w:pos="567"/>
          <w:tab w:val="left" w:pos="5505"/>
        </w:tab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 xml:space="preserve"> </w:t>
      </w:r>
      <w:r w:rsidRPr="003328FE">
        <w:rPr>
          <w:rFonts w:ascii="Times New Roman" w:hAnsi="Times New Roman" w:cs="Times New Roman"/>
          <w:b/>
          <w:sz w:val="27"/>
          <w:szCs w:val="27"/>
        </w:rPr>
        <w:t>Проверка законности и эффективности использования бюджетных средств, выделенных на вывоз и утилизацию отходов в 2022 году в рамках МП «Благоустройство территории города Липецка»</w:t>
      </w:r>
    </w:p>
    <w:p w:rsidR="003328FE" w:rsidRDefault="003328FE" w:rsidP="003328FE">
      <w:pPr>
        <w:tabs>
          <w:tab w:val="left" w:pos="567"/>
          <w:tab w:val="left" w:pos="5505"/>
        </w:tabs>
        <w:spacing w:after="0" w:line="240" w:lineRule="auto"/>
        <w:jc w:val="center"/>
        <w:rPr>
          <w:rFonts w:ascii="Times New Roman" w:hAnsi="Times New Roman" w:cs="Times New Roman"/>
          <w:b/>
          <w:sz w:val="27"/>
          <w:szCs w:val="27"/>
        </w:rPr>
      </w:pP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В проверяемом периоде расходы на вывоз и утилизацию отходов составили 27,1 млн. руб., из которых 20,8 млн. руб. средства областного бюджета.</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Ликвидация несанкционированного накопления отходов осуществлялась согласно перечню Управления экологии и природных ресурсов Липецкой области, а также по решению суда.</w:t>
      </w:r>
    </w:p>
    <w:p w:rsidR="003328FE"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В 2022 году при ликвидации несанкционированных свалок вывезено 17 610,3 тонны мусора, что по сравнению с 2021 годом больше</w:t>
      </w:r>
      <w:r w:rsidRPr="00D360D2">
        <w:rPr>
          <w:rFonts w:ascii="Times New Roman" w:eastAsia="Times New Roman" w:hAnsi="Times New Roman" w:cs="Times New Roman"/>
          <w:sz w:val="20"/>
          <w:szCs w:val="20"/>
          <w:lang w:eastAsia="ru-RU"/>
        </w:rPr>
        <w:t xml:space="preserve"> </w:t>
      </w:r>
      <w:r w:rsidRPr="00D360D2">
        <w:rPr>
          <w:rFonts w:ascii="Times New Roman" w:eastAsia="Times New Roman" w:hAnsi="Times New Roman" w:cs="Times New Roman"/>
          <w:sz w:val="27"/>
          <w:szCs w:val="27"/>
          <w:lang w:eastAsia="ru-RU"/>
        </w:rPr>
        <w:t xml:space="preserve">в 22 раза. Значительное увеличение убираемого мусора с несанкционированных свалок связано с получением дотации из областного бюджета на их ликвидацию в 2022 году. </w:t>
      </w:r>
    </w:p>
    <w:p w:rsidR="003328FE"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 xml:space="preserve">Формирование </w:t>
      </w:r>
      <w:r>
        <w:rPr>
          <w:rFonts w:ascii="Times New Roman" w:eastAsia="Times New Roman" w:hAnsi="Times New Roman" w:cs="Times New Roman"/>
          <w:sz w:val="27"/>
          <w:szCs w:val="27"/>
          <w:lang w:eastAsia="ru-RU"/>
        </w:rPr>
        <w:t>НМЦК</w:t>
      </w:r>
      <w:r w:rsidRPr="00D360D2">
        <w:rPr>
          <w:rFonts w:ascii="Times New Roman" w:eastAsia="Times New Roman" w:hAnsi="Times New Roman" w:cs="Times New Roman"/>
          <w:sz w:val="27"/>
          <w:szCs w:val="27"/>
          <w:lang w:eastAsia="ru-RU"/>
        </w:rPr>
        <w:t xml:space="preserve"> и договоров на выполнение вышеуказанных работ осуществлялось</w:t>
      </w:r>
      <w:r w:rsidRPr="00D360D2">
        <w:rPr>
          <w:rFonts w:ascii="Times New Roman" w:eastAsia="Times New Roman" w:hAnsi="Times New Roman" w:cs="Times New Roman"/>
          <w:sz w:val="20"/>
          <w:szCs w:val="20"/>
          <w:lang w:eastAsia="ru-RU"/>
        </w:rPr>
        <w:t xml:space="preserve"> </w:t>
      </w:r>
      <w:r w:rsidRPr="00D360D2">
        <w:rPr>
          <w:rFonts w:ascii="Times New Roman" w:eastAsia="Times New Roman" w:hAnsi="Times New Roman" w:cs="Times New Roman"/>
          <w:sz w:val="27"/>
          <w:szCs w:val="27"/>
          <w:lang w:eastAsia="ru-RU"/>
        </w:rPr>
        <w:t>проектно-сметным методом и сопоставлением рыночных цен (анализ рынка).</w:t>
      </w:r>
      <w:r w:rsidRPr="00D360D2">
        <w:rPr>
          <w:rFonts w:ascii="Times New Roman" w:eastAsia="Times New Roman" w:hAnsi="Times New Roman" w:cs="Times New Roman"/>
          <w:sz w:val="20"/>
          <w:szCs w:val="20"/>
          <w:lang w:eastAsia="ru-RU"/>
        </w:rPr>
        <w:t xml:space="preserve"> </w:t>
      </w:r>
      <w:r w:rsidRPr="00D360D2">
        <w:rPr>
          <w:rFonts w:ascii="Times New Roman" w:eastAsia="Times New Roman" w:hAnsi="Times New Roman" w:cs="Times New Roman"/>
          <w:sz w:val="27"/>
          <w:szCs w:val="27"/>
          <w:lang w:eastAsia="ru-RU"/>
        </w:rPr>
        <w:t xml:space="preserve">Согласно коммерческим предложениям при формировании начальной максимальной цены контракта стоимость уборки 1 тонны отходов составила от 2600 руб. до 5790 рублей. </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По результатам проведенных аукционов стоимость вывоза мусора по коммерческим предложениям составила от 657 руб. до 2133 руб. и при проектно-сметном способе от 520 руб. до 1268 рублей за тонну. По некоторым муниципальным контрактам понижение цены составило более чем в пять раз. Таким образом, можно сделать вывод, что цена за вывоз и утилизацию 1 тонны отходов потенциальными поставщиками значительно завышается на стадии подачи коммерческих предложений.</w:t>
      </w:r>
      <w:r w:rsidRPr="00D360D2">
        <w:rPr>
          <w:rFonts w:ascii="Times New Roman" w:eastAsia="Times New Roman" w:hAnsi="Times New Roman" w:cs="Times New Roman"/>
          <w:sz w:val="20"/>
          <w:szCs w:val="20"/>
          <w:lang w:eastAsia="ru-RU"/>
        </w:rPr>
        <w:t xml:space="preserve"> </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 xml:space="preserve">В нарушение п.4 ст. 22 Федерального закона №44-ФЗ «О контрактной системе закупок…» в запросах коммерческих предложений на ликвидацию </w:t>
      </w:r>
      <w:r w:rsidRPr="00D360D2">
        <w:rPr>
          <w:rFonts w:ascii="Times New Roman" w:eastAsia="Times New Roman" w:hAnsi="Times New Roman" w:cs="Times New Roman"/>
          <w:sz w:val="27"/>
          <w:szCs w:val="27"/>
          <w:lang w:eastAsia="ru-RU"/>
        </w:rPr>
        <w:lastRenderedPageBreak/>
        <w:t>несанкционированных свалок отсутствуют техническ</w:t>
      </w:r>
      <w:r>
        <w:rPr>
          <w:rFonts w:ascii="Times New Roman" w:eastAsia="Times New Roman" w:hAnsi="Times New Roman" w:cs="Times New Roman"/>
          <w:sz w:val="27"/>
          <w:szCs w:val="27"/>
          <w:lang w:eastAsia="ru-RU"/>
        </w:rPr>
        <w:t>ие характеристики работ и услуг</w:t>
      </w:r>
      <w:r w:rsidRPr="00D360D2">
        <w:rPr>
          <w:rFonts w:ascii="Times New Roman" w:eastAsia="Times New Roman" w:hAnsi="Times New Roman" w:cs="Times New Roman"/>
          <w:sz w:val="27"/>
          <w:szCs w:val="27"/>
          <w:lang w:eastAsia="ru-RU"/>
        </w:rPr>
        <w:t xml:space="preserve">. Кроме того, в расчете </w:t>
      </w:r>
      <w:proofErr w:type="spellStart"/>
      <w:r w:rsidRPr="00D360D2">
        <w:rPr>
          <w:rFonts w:ascii="Times New Roman" w:eastAsia="Times New Roman" w:hAnsi="Times New Roman" w:cs="Times New Roman"/>
          <w:sz w:val="27"/>
          <w:szCs w:val="27"/>
          <w:lang w:eastAsia="ru-RU"/>
        </w:rPr>
        <w:t>НМЦк</w:t>
      </w:r>
      <w:proofErr w:type="spellEnd"/>
      <w:r w:rsidRPr="00D360D2">
        <w:rPr>
          <w:rFonts w:ascii="Times New Roman" w:eastAsia="Times New Roman" w:hAnsi="Times New Roman" w:cs="Times New Roman"/>
          <w:sz w:val="27"/>
          <w:szCs w:val="27"/>
          <w:lang w:eastAsia="ru-RU"/>
        </w:rPr>
        <w:t xml:space="preserve"> использованы только коммерческие предложения, тогда как помимо их следует использовать иные источники информации, например реестр контрактов, из которых четко видно по каким ценам выполнялись аналогичные работы.</w:t>
      </w:r>
    </w:p>
    <w:p w:rsidR="003328FE" w:rsidRPr="003328FE" w:rsidRDefault="003328FE" w:rsidP="003328FE">
      <w:pPr>
        <w:spacing w:after="0" w:line="240" w:lineRule="auto"/>
        <w:ind w:firstLine="709"/>
        <w:jc w:val="both"/>
        <w:rPr>
          <w:rFonts w:ascii="Times New Roman" w:eastAsia="Times New Roman" w:hAnsi="Times New Roman" w:cs="Times New Roman"/>
          <w:color w:val="FF0000"/>
          <w:sz w:val="27"/>
          <w:szCs w:val="27"/>
          <w:lang w:eastAsia="ru-RU"/>
        </w:rPr>
      </w:pPr>
      <w:r w:rsidRPr="003328FE">
        <w:rPr>
          <w:rFonts w:ascii="Times New Roman" w:eastAsia="Times New Roman" w:hAnsi="Times New Roman" w:cs="Times New Roman"/>
          <w:sz w:val="27"/>
          <w:szCs w:val="27"/>
          <w:lang w:eastAsia="ru-RU"/>
        </w:rPr>
        <w:t xml:space="preserve">Отсутствие технических характеристик в запросе коммерческих предложений и неиспользование иных источников информации реестров контрактов привело к завышению </w:t>
      </w:r>
      <w:proofErr w:type="spellStart"/>
      <w:r w:rsidRPr="003328FE">
        <w:rPr>
          <w:rFonts w:ascii="Times New Roman" w:eastAsia="Times New Roman" w:hAnsi="Times New Roman" w:cs="Times New Roman"/>
          <w:sz w:val="27"/>
          <w:szCs w:val="27"/>
          <w:lang w:eastAsia="ru-RU"/>
        </w:rPr>
        <w:t>НМЦк</w:t>
      </w:r>
      <w:proofErr w:type="spellEnd"/>
      <w:r w:rsidRPr="003328FE">
        <w:rPr>
          <w:rFonts w:ascii="Times New Roman" w:eastAsia="Times New Roman" w:hAnsi="Times New Roman" w:cs="Times New Roman"/>
          <w:sz w:val="27"/>
          <w:szCs w:val="27"/>
          <w:lang w:eastAsia="ru-RU"/>
        </w:rPr>
        <w:t>, что подтверждается заключением некоторых контрактов на сумму ниже начальной цены более чем в пять раз. Данные факты носят признаки административного правонарушения, предусмотренного ст. 7.29 КОАП РФ, о чем направлено информационное письмо в прокуратуру Липецкой области.</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Визуальным осмотром выполненных работ установлено, что в большинстве случаев нового складирования мусора не обнаружено.</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При очистке участков от мусора по ул. Полярная и Верхняя охвачена лишь небольшая часть площади по краю оврага, на неочищенных местах также продолжается складирование мусора. Таким образом, расходование бюджетных средств на частичную ликвидацию свалки не дает результативности в виде полной очистки участков от мусора и его повторного появления.</w:t>
      </w:r>
    </w:p>
    <w:p w:rsidR="003328FE"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 xml:space="preserve">На выполнение работ по сбору и вывозу изношенных шин в 2022 году израсходовано 1,1 млн. рублей. Всего в проверяемом периоде вывезено 317,5 тонн изношенных шин. </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За счет средств бюджета города в 2022 году выполнены работы по вывозу и утилизации опавших листьев, растительных отходов от контейнерных площадок многоквартирных домов. На вышеуказанные работы заключено два муниципальных контракта на общую сумму 6,0 млн. руб. и убрано 2116,6 тонн мусора.</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Согласно решениям антимонопольных органов РФ различных регионов с 2021 года имеется практика, о том, что вывоз растительных, древесно-кустарниковых отходов, образовавшихся в результате уборки придомовой территории многоквартирных домов, осуществляется региональным оператором в рамках утвержденного тарифа. Отказ регионального оператора на вывоз таких отходов носит признаки нарушения п.4 ч.1 ст. 10 Федерального закона от 26.07.2006 № 135-ФЗ «О защите конкуренции». Отсюда следует, что вывоз и утилизация опавших листьев, растительных отходов от контейнерных площадок многоквартирных домов в 2022 году должен был осуществляться за счет утвержденного тарифа на вывоз ТКО региональным оператором АО «</w:t>
      </w:r>
      <w:proofErr w:type="spellStart"/>
      <w:r w:rsidRPr="00D360D2">
        <w:rPr>
          <w:rFonts w:ascii="Times New Roman" w:eastAsia="Times New Roman" w:hAnsi="Times New Roman" w:cs="Times New Roman"/>
          <w:sz w:val="27"/>
          <w:szCs w:val="27"/>
          <w:lang w:eastAsia="ru-RU"/>
        </w:rPr>
        <w:t>ЭкоПром</w:t>
      </w:r>
      <w:proofErr w:type="spellEnd"/>
      <w:r w:rsidRPr="00D360D2">
        <w:rPr>
          <w:rFonts w:ascii="Times New Roman" w:eastAsia="Times New Roman" w:hAnsi="Times New Roman" w:cs="Times New Roman"/>
          <w:sz w:val="27"/>
          <w:szCs w:val="27"/>
          <w:lang w:eastAsia="ru-RU"/>
        </w:rPr>
        <w:t>-Липецк». Расходы в 2022 году на вышеуказанные работы в сумме 6,0 млн. руб. являются неэффективными.</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В 2023 году Управлением Федеральной антимонопольной службы по Липецкой области принято решение о выдаче соответствующего предупреждения АО «</w:t>
      </w:r>
      <w:proofErr w:type="spellStart"/>
      <w:r w:rsidRPr="00D360D2">
        <w:rPr>
          <w:rFonts w:ascii="Times New Roman" w:eastAsia="Times New Roman" w:hAnsi="Times New Roman" w:cs="Times New Roman"/>
          <w:sz w:val="27"/>
          <w:szCs w:val="27"/>
          <w:lang w:eastAsia="ru-RU"/>
        </w:rPr>
        <w:t>ЭкоПром</w:t>
      </w:r>
      <w:proofErr w:type="spellEnd"/>
      <w:r w:rsidRPr="00D360D2">
        <w:rPr>
          <w:rFonts w:ascii="Times New Roman" w:eastAsia="Times New Roman" w:hAnsi="Times New Roman" w:cs="Times New Roman"/>
          <w:sz w:val="27"/>
          <w:szCs w:val="27"/>
          <w:lang w:eastAsia="ru-RU"/>
        </w:rPr>
        <w:t>-Липецк» о необходимости обеспечения надлежащего вывоза опавшей листвы, мелких веток, скошенной травы, в составе твердых коммунальных отходов</w:t>
      </w:r>
      <w:r>
        <w:rPr>
          <w:rFonts w:ascii="Times New Roman" w:eastAsia="Times New Roman" w:hAnsi="Times New Roman" w:cs="Times New Roman"/>
          <w:sz w:val="27"/>
          <w:szCs w:val="27"/>
          <w:lang w:eastAsia="ru-RU"/>
        </w:rPr>
        <w:t xml:space="preserve">. </w:t>
      </w:r>
      <w:r w:rsidRPr="00D360D2">
        <w:rPr>
          <w:rFonts w:ascii="Times New Roman" w:eastAsia="Times New Roman" w:hAnsi="Times New Roman" w:cs="Times New Roman"/>
          <w:sz w:val="27"/>
          <w:szCs w:val="27"/>
          <w:lang w:eastAsia="ru-RU"/>
        </w:rPr>
        <w:t>В 2023 году средства из бюджета города на вывоз и утилизацию опавших листьев, растительных отходов с контейнерных площадок многоквартирных домов не выделялись.</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lastRenderedPageBreak/>
        <w:t>Также в рамках мероприятия «Вывоз и утилизация отходов»</w:t>
      </w:r>
      <w:r w:rsidRPr="00D360D2">
        <w:rPr>
          <w:rFonts w:ascii="Times New Roman" w:eastAsia="Times New Roman" w:hAnsi="Times New Roman" w:cs="Times New Roman"/>
          <w:sz w:val="20"/>
          <w:szCs w:val="20"/>
          <w:lang w:eastAsia="ru-RU"/>
        </w:rPr>
        <w:t xml:space="preserve"> </w:t>
      </w:r>
      <w:r w:rsidRPr="00D360D2">
        <w:rPr>
          <w:rFonts w:ascii="Times New Roman" w:eastAsia="Times New Roman" w:hAnsi="Times New Roman" w:cs="Times New Roman"/>
          <w:sz w:val="27"/>
          <w:szCs w:val="27"/>
          <w:lang w:eastAsia="ru-RU"/>
        </w:rPr>
        <w:t>МП «Благоустройство территории города Липецка» в проверяемом периоде заключен договор с АО «</w:t>
      </w:r>
      <w:proofErr w:type="spellStart"/>
      <w:r w:rsidRPr="00D360D2">
        <w:rPr>
          <w:rFonts w:ascii="Times New Roman" w:eastAsia="Times New Roman" w:hAnsi="Times New Roman" w:cs="Times New Roman"/>
          <w:sz w:val="27"/>
          <w:szCs w:val="27"/>
          <w:lang w:eastAsia="ru-RU"/>
        </w:rPr>
        <w:t>ЭкоПром</w:t>
      </w:r>
      <w:proofErr w:type="spellEnd"/>
      <w:r w:rsidRPr="00D360D2">
        <w:rPr>
          <w:rFonts w:ascii="Times New Roman" w:eastAsia="Times New Roman" w:hAnsi="Times New Roman" w:cs="Times New Roman"/>
          <w:sz w:val="27"/>
          <w:szCs w:val="27"/>
          <w:lang w:eastAsia="ru-RU"/>
        </w:rPr>
        <w:t>-Липецк» на оказание услуг по обращению с твердыми коммунальными отходами региональным оператором с территорий пляжей и Набережной реки Воронеж города Липецка на сумму 301,7 тыс. рублей. Стоимость договора сформирована в соответствии с утвержденным предельным тарифом на услугу регионального оператора. Работы выполнены в полном объеме.</w:t>
      </w:r>
    </w:p>
    <w:p w:rsidR="003328FE" w:rsidRPr="00D360D2"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D360D2">
        <w:rPr>
          <w:rFonts w:ascii="Times New Roman" w:eastAsia="Times New Roman" w:hAnsi="Times New Roman" w:cs="Times New Roman"/>
          <w:sz w:val="27"/>
          <w:szCs w:val="27"/>
          <w:lang w:eastAsia="ru-RU"/>
        </w:rPr>
        <w:t xml:space="preserve">По результатам проверки в адрес руководителя МУ «УГС г. Липецка» направлено представление о соблюдении требований Федерального закона № 44-ФЗ «О контрактной системе закупок…» в части формирования начальной максимальной цены контракта на выполнение работ. Также рекомендовано комплексно </w:t>
      </w:r>
      <w:proofErr w:type="gramStart"/>
      <w:r w:rsidRPr="00D360D2">
        <w:rPr>
          <w:rFonts w:ascii="Times New Roman" w:eastAsia="Times New Roman" w:hAnsi="Times New Roman" w:cs="Times New Roman"/>
          <w:sz w:val="27"/>
          <w:szCs w:val="27"/>
          <w:lang w:eastAsia="ru-RU"/>
        </w:rPr>
        <w:t>подходить</w:t>
      </w:r>
      <w:proofErr w:type="gramEnd"/>
      <w:r w:rsidRPr="00D360D2">
        <w:rPr>
          <w:rFonts w:ascii="Times New Roman" w:eastAsia="Times New Roman" w:hAnsi="Times New Roman" w:cs="Times New Roman"/>
          <w:sz w:val="27"/>
          <w:szCs w:val="27"/>
          <w:lang w:eastAsia="ru-RU"/>
        </w:rPr>
        <w:t xml:space="preserve"> к мероприятию по ликвидации свалок (установка ограждений, камер) в целях недопущения неэффективного расходования бюджетных средств.</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3328FE" w:rsidRPr="003328FE" w:rsidRDefault="003328FE" w:rsidP="003328FE">
      <w:pPr>
        <w:pStyle w:val="a3"/>
        <w:numPr>
          <w:ilvl w:val="0"/>
          <w:numId w:val="1"/>
        </w:numPr>
        <w:tabs>
          <w:tab w:val="left" w:pos="567"/>
          <w:tab w:val="left" w:pos="5505"/>
        </w:tabs>
        <w:spacing w:after="0" w:line="240" w:lineRule="auto"/>
        <w:jc w:val="center"/>
        <w:rPr>
          <w:rFonts w:ascii="Times New Roman" w:hAnsi="Times New Roman" w:cs="Times New Roman"/>
          <w:b/>
          <w:sz w:val="27"/>
          <w:szCs w:val="27"/>
        </w:rPr>
      </w:pPr>
      <w:r w:rsidRPr="003328FE">
        <w:rPr>
          <w:rFonts w:ascii="Times New Roman" w:hAnsi="Times New Roman" w:cs="Times New Roman"/>
          <w:b/>
          <w:sz w:val="27"/>
          <w:szCs w:val="27"/>
        </w:rPr>
        <w:t>Проверка эффективности и целевого использования средств, направленных на капитальный ремонт культурно – образовательного центра «Маяк»</w:t>
      </w:r>
    </w:p>
    <w:p w:rsidR="003328FE" w:rsidRDefault="003328FE" w:rsidP="003328FE">
      <w:pPr>
        <w:tabs>
          <w:tab w:val="left" w:pos="567"/>
          <w:tab w:val="left" w:pos="5505"/>
        </w:tabs>
        <w:spacing w:after="0" w:line="240" w:lineRule="auto"/>
        <w:jc w:val="center"/>
        <w:rPr>
          <w:rFonts w:ascii="Times New Roman" w:hAnsi="Times New Roman" w:cs="Times New Roman"/>
          <w:b/>
          <w:sz w:val="27"/>
          <w:szCs w:val="27"/>
        </w:rPr>
      </w:pP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 xml:space="preserve">Здание культурно – образовательного центра «Маяк» находится в оперативном управлении муниципального бюджетного учреждения дополнительного образования "Детская школа искусств № 2" </w:t>
      </w:r>
      <w:r>
        <w:rPr>
          <w:rFonts w:ascii="Times New Roman" w:hAnsi="Times New Roman" w:cs="Times New Roman"/>
          <w:sz w:val="27"/>
          <w:szCs w:val="27"/>
        </w:rPr>
        <w:t>.</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 xml:space="preserve">Департаментом культуры и туризма администрации города Липецка в 2021 -2022 г. г. МБУ ДО «ДШИ № 2» предоставлены субсидии на капитальный ремонт в размере 97237,85 тыс. руб., в том числе в рамках Федерального проекта «Культурная среда» в размере 83596,7 тыс. рублей. </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По итогам аукционов заключены муниципальные контракты на выполнение работ по капитальному ремонту кровли на сумму 6822,6 тыс. руб. и на выполнение работ по капитальному ремонту здания на сумму на сумму 78144,15 тыс. руб. соответственно.</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 xml:space="preserve">При проверке эффективности и целевого использования средств, направленных на капитальный ремонт установлены отдельные недостатки и нарушения: </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 xml:space="preserve">Проверкой проектной документации к электронному аукциону по капитальному ремонту кровли установлено завышение площади кровли на 481,5 кв. м (24 %), что привело к необоснованному увеличению НМЦК и ограничению числа участников закупки. </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 xml:space="preserve">В ходе исполнения муниципального контракта неоднократно вносились изменения по объемам, видам выполняемых работ, а также цене контракта. Дополнительным соглашением контракт расторгнут по соглашению </w:t>
      </w:r>
      <w:proofErr w:type="gramStart"/>
      <w:r w:rsidRPr="00441042">
        <w:rPr>
          <w:rFonts w:ascii="Times New Roman" w:hAnsi="Times New Roman" w:cs="Times New Roman"/>
          <w:sz w:val="27"/>
          <w:szCs w:val="27"/>
        </w:rPr>
        <w:t>сторон</w:t>
      </w:r>
      <w:proofErr w:type="gramEnd"/>
      <w:r w:rsidRPr="00441042">
        <w:rPr>
          <w:rFonts w:ascii="Times New Roman" w:hAnsi="Times New Roman" w:cs="Times New Roman"/>
          <w:sz w:val="27"/>
          <w:szCs w:val="27"/>
        </w:rPr>
        <w:t xml:space="preserve"> и цена контракта составила 5452,7 тыс. рублей. Снижение цены контракта произошло вследствие корректировки площади кровли в сторону уменьшения на 481,5 кв. м.</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lastRenderedPageBreak/>
        <w:t xml:space="preserve">В нарушение п.1 ст. 743 Градостроительного кодекса РФ на момент расторжения муниципального контракта изменения в локально – сметные расчеты в части уменьшения объема выполненных работ не внесены. </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На момент проверки позиции локально – сметной документации не соответствовала актам выполненных работ.</w:t>
      </w:r>
    </w:p>
    <w:p w:rsidR="003328FE" w:rsidRPr="00441042" w:rsidRDefault="003328FE" w:rsidP="003328FE">
      <w:pPr>
        <w:tabs>
          <w:tab w:val="left" w:pos="567"/>
          <w:tab w:val="left" w:pos="5505"/>
        </w:tabs>
        <w:spacing w:after="0" w:line="240" w:lineRule="auto"/>
        <w:jc w:val="both"/>
        <w:rPr>
          <w:rFonts w:ascii="Times New Roman" w:hAnsi="Times New Roman" w:cs="Times New Roman"/>
          <w:sz w:val="27"/>
          <w:szCs w:val="27"/>
        </w:rPr>
      </w:pPr>
      <w:r w:rsidRPr="00441042">
        <w:rPr>
          <w:rFonts w:ascii="Times New Roman" w:hAnsi="Times New Roman" w:cs="Times New Roman"/>
          <w:sz w:val="27"/>
          <w:szCs w:val="27"/>
        </w:rPr>
        <w:t xml:space="preserve">МБУ ДО «ДШИ № 2» по ремонту кровли работы приняты </w:t>
      </w:r>
      <w:r>
        <w:rPr>
          <w:rFonts w:ascii="Times New Roman" w:hAnsi="Times New Roman" w:cs="Times New Roman"/>
          <w:sz w:val="27"/>
          <w:szCs w:val="27"/>
        </w:rPr>
        <w:t xml:space="preserve">в августе 2021 года, а в сентябре </w:t>
      </w:r>
      <w:r w:rsidRPr="00441042">
        <w:rPr>
          <w:rFonts w:ascii="Times New Roman" w:hAnsi="Times New Roman" w:cs="Times New Roman"/>
          <w:sz w:val="27"/>
          <w:szCs w:val="27"/>
        </w:rPr>
        <w:t xml:space="preserve">комиссией </w:t>
      </w:r>
      <w:r>
        <w:rPr>
          <w:rFonts w:ascii="Times New Roman" w:hAnsi="Times New Roman" w:cs="Times New Roman"/>
          <w:sz w:val="27"/>
          <w:szCs w:val="27"/>
        </w:rPr>
        <w:t>учреждения</w:t>
      </w:r>
      <w:r w:rsidRPr="00441042">
        <w:rPr>
          <w:rFonts w:ascii="Times New Roman" w:hAnsi="Times New Roman" w:cs="Times New Roman"/>
          <w:sz w:val="27"/>
          <w:szCs w:val="27"/>
        </w:rPr>
        <w:t xml:space="preserve"> установлено </w:t>
      </w:r>
      <w:proofErr w:type="spellStart"/>
      <w:r w:rsidRPr="00441042">
        <w:rPr>
          <w:rFonts w:ascii="Times New Roman" w:hAnsi="Times New Roman" w:cs="Times New Roman"/>
          <w:sz w:val="27"/>
          <w:szCs w:val="27"/>
        </w:rPr>
        <w:t>залитие</w:t>
      </w:r>
      <w:proofErr w:type="spellEnd"/>
      <w:r w:rsidRPr="00441042">
        <w:rPr>
          <w:rFonts w:ascii="Times New Roman" w:hAnsi="Times New Roman" w:cs="Times New Roman"/>
          <w:sz w:val="27"/>
          <w:szCs w:val="27"/>
        </w:rPr>
        <w:t xml:space="preserve"> дождевой водой нежилого помещения. В результате обследования установлено, что причина заключается в несоблюдении технологий при монтаже мягкой кровли. </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Учреждение</w:t>
      </w:r>
      <w:r w:rsidRPr="00441042">
        <w:rPr>
          <w:rFonts w:ascii="Times New Roman" w:hAnsi="Times New Roman" w:cs="Times New Roman"/>
          <w:sz w:val="27"/>
          <w:szCs w:val="27"/>
        </w:rPr>
        <w:t xml:space="preserve"> обратилось в арбитражный суд с исковым заявлением к </w:t>
      </w:r>
      <w:r>
        <w:rPr>
          <w:rFonts w:ascii="Times New Roman" w:hAnsi="Times New Roman" w:cs="Times New Roman"/>
          <w:sz w:val="27"/>
          <w:szCs w:val="27"/>
        </w:rPr>
        <w:t>подрядчику</w:t>
      </w:r>
      <w:r w:rsidRPr="00441042">
        <w:rPr>
          <w:rFonts w:ascii="Times New Roman" w:hAnsi="Times New Roman" w:cs="Times New Roman"/>
          <w:sz w:val="27"/>
          <w:szCs w:val="27"/>
        </w:rPr>
        <w:t xml:space="preserve"> на взыскание с ИП Сорокин Александр Сергеевич 565,9 тыс. руб</w:t>
      </w:r>
      <w:r>
        <w:rPr>
          <w:rFonts w:ascii="Times New Roman" w:hAnsi="Times New Roman" w:cs="Times New Roman"/>
          <w:sz w:val="27"/>
          <w:szCs w:val="27"/>
        </w:rPr>
        <w:t>., которые удовлетворены в полном объеме.</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В ходе исполнения муниципального контракта с ООО «ТЕПЛОМОНТАЖСТРОЙ» неоднократно вносились изменения по объемам, видам выполняемых работ, а также цены контракта. Конечная цена контракта составила 91785,15 тыс. рублей.</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В нарушение ч. 1 и ч. 2 статьи 743 и ч. 6 статьи 52 Градостроительного кодекса РФ на момент проверки в техническую часть проектной документации не внесены изменения в части монтажа пожарной сигнализации.</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Установлено принятие и оплата не выполненных ООО «ТЕПЛОМОНТАЖСТРОЙ» строительных работ на общую сумму 478,6 тыс. рублей.</w:t>
      </w:r>
    </w:p>
    <w:p w:rsidR="003328FE" w:rsidRPr="00441042" w:rsidRDefault="003328FE" w:rsidP="003328FE">
      <w:pPr>
        <w:tabs>
          <w:tab w:val="left" w:pos="567"/>
          <w:tab w:val="left" w:pos="5505"/>
        </w:tabs>
        <w:spacing w:after="0" w:line="240" w:lineRule="auto"/>
        <w:ind w:firstLine="709"/>
        <w:jc w:val="both"/>
        <w:rPr>
          <w:rFonts w:ascii="Times New Roman" w:hAnsi="Times New Roman" w:cs="Times New Roman"/>
          <w:sz w:val="27"/>
          <w:szCs w:val="27"/>
        </w:rPr>
      </w:pPr>
      <w:r w:rsidRPr="00441042">
        <w:rPr>
          <w:rFonts w:ascii="Times New Roman" w:hAnsi="Times New Roman" w:cs="Times New Roman"/>
          <w:sz w:val="27"/>
          <w:szCs w:val="27"/>
        </w:rPr>
        <w:t>При проведении работ было смонтировано два тепловых пункта общей стоимостью 3017,3 тыс. руб. Пункты учета тепловой энергии являются измерительными приборами и должны учитываться по бюджетному учету как  самостоятельные инвентарные объекты основных средств. Однако</w:t>
      </w:r>
      <w:proofErr w:type="gramStart"/>
      <w:r w:rsidRPr="00441042">
        <w:rPr>
          <w:rFonts w:ascii="Times New Roman" w:hAnsi="Times New Roman" w:cs="Times New Roman"/>
          <w:sz w:val="27"/>
          <w:szCs w:val="27"/>
        </w:rPr>
        <w:t>,</w:t>
      </w:r>
      <w:proofErr w:type="gramEnd"/>
      <w:r w:rsidRPr="00441042">
        <w:rPr>
          <w:rFonts w:ascii="Times New Roman" w:hAnsi="Times New Roman" w:cs="Times New Roman"/>
          <w:sz w:val="27"/>
          <w:szCs w:val="27"/>
        </w:rPr>
        <w:t xml:space="preserve"> на момент проверки данные тепловые пункты к бюджетному учету не приняты.</w:t>
      </w:r>
    </w:p>
    <w:p w:rsidR="003328FE"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441042">
        <w:rPr>
          <w:rFonts w:ascii="Times New Roman" w:hAnsi="Times New Roman" w:cs="Times New Roman"/>
          <w:sz w:val="27"/>
          <w:szCs w:val="27"/>
        </w:rPr>
        <w:t>По результатам выявленных нарушений в муниципальное бюджетное учреждение дополнительного образования "Детская школа искусств № 2" направлено представление.</w:t>
      </w:r>
    </w:p>
    <w:p w:rsidR="00D200ED" w:rsidRDefault="00D200ED" w:rsidP="00D200ED">
      <w:pPr>
        <w:spacing w:after="0" w:line="240" w:lineRule="auto"/>
        <w:ind w:firstLine="709"/>
        <w:jc w:val="both"/>
        <w:rPr>
          <w:rFonts w:ascii="Times New Roman" w:eastAsia="Times New Roman" w:hAnsi="Times New Roman" w:cs="Times New Roman"/>
          <w:bCs/>
          <w:sz w:val="27"/>
          <w:szCs w:val="27"/>
          <w:lang w:eastAsia="ru-RU"/>
        </w:rPr>
      </w:pPr>
    </w:p>
    <w:p w:rsidR="003328FE" w:rsidRDefault="003328FE" w:rsidP="003328FE">
      <w:pPr>
        <w:pStyle w:val="a3"/>
        <w:numPr>
          <w:ilvl w:val="0"/>
          <w:numId w:val="1"/>
        </w:numPr>
        <w:tabs>
          <w:tab w:val="left" w:pos="567"/>
          <w:tab w:val="left" w:pos="5505"/>
        </w:tab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w:t>
      </w:r>
      <w:r w:rsidRPr="00101D6B">
        <w:rPr>
          <w:rFonts w:ascii="Times New Roman" w:hAnsi="Times New Roman" w:cs="Times New Roman"/>
          <w:b/>
          <w:sz w:val="27"/>
          <w:szCs w:val="27"/>
        </w:rPr>
        <w:t>роверка эффективности и целевого использования бюджетных средств, направленных на устройство тротуаров и подъездных путей к объектам социально-культурной сферы в 2022 году в МУ «Управление главного смотрителя г. Липецка»</w:t>
      </w:r>
    </w:p>
    <w:p w:rsidR="003328FE" w:rsidRDefault="003328FE" w:rsidP="003328FE">
      <w:pPr>
        <w:tabs>
          <w:tab w:val="left" w:pos="567"/>
          <w:tab w:val="left" w:pos="5505"/>
        </w:tabs>
        <w:spacing w:after="0" w:line="240" w:lineRule="auto"/>
        <w:jc w:val="center"/>
        <w:rPr>
          <w:rFonts w:ascii="Times New Roman" w:hAnsi="Times New Roman" w:cs="Times New Roman"/>
          <w:b/>
          <w:sz w:val="27"/>
          <w:szCs w:val="27"/>
        </w:rPr>
      </w:pPr>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proofErr w:type="gramStart"/>
      <w:r w:rsidRPr="00101D6B">
        <w:rPr>
          <w:rFonts w:ascii="Times New Roman" w:hAnsi="Times New Roman" w:cs="Times New Roman"/>
          <w:sz w:val="27"/>
          <w:szCs w:val="27"/>
        </w:rPr>
        <w:t xml:space="preserve">Ремонт подъездных путей и устройство тротуаров к объектам социально-культурной сферы в 2022 году выполнены за счет дотаций из областного бюджета в рамках губернаторской программы «Путь в школу» в районах, прилегающие к 11 дошкольным и 16 общеобразовательным </w:t>
      </w:r>
      <w:proofErr w:type="spellStart"/>
      <w:r w:rsidRPr="00101D6B">
        <w:rPr>
          <w:rFonts w:ascii="Times New Roman" w:hAnsi="Times New Roman" w:cs="Times New Roman"/>
          <w:sz w:val="27"/>
          <w:szCs w:val="27"/>
        </w:rPr>
        <w:t>учрежденям</w:t>
      </w:r>
      <w:proofErr w:type="spellEnd"/>
      <w:r w:rsidRPr="00101D6B">
        <w:rPr>
          <w:rFonts w:ascii="Times New Roman" w:hAnsi="Times New Roman" w:cs="Times New Roman"/>
          <w:sz w:val="27"/>
          <w:szCs w:val="27"/>
        </w:rPr>
        <w:t xml:space="preserve"> на общую сумму 28,5 млн. рублей.</w:t>
      </w:r>
      <w:proofErr w:type="gramEnd"/>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101D6B">
        <w:rPr>
          <w:rFonts w:ascii="Times New Roman" w:hAnsi="Times New Roman" w:cs="Times New Roman"/>
          <w:sz w:val="27"/>
          <w:szCs w:val="27"/>
        </w:rPr>
        <w:t>Перечень прилегающих территорий, требующих ремонта согласован департаментом дорожного хозяйства и благоустройства администрации г. Липецка и департаментом образования администрации г. Липецка.</w:t>
      </w:r>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101D6B">
        <w:rPr>
          <w:rFonts w:ascii="Times New Roman" w:hAnsi="Times New Roman" w:cs="Times New Roman"/>
          <w:sz w:val="27"/>
          <w:szCs w:val="27"/>
        </w:rPr>
        <w:t xml:space="preserve">На выполнение вышеуказанных работ заключен один муниципальный контракт на сумму 28,5 млн. руб. по начальной максимальной цене, со сроком </w:t>
      </w:r>
      <w:r w:rsidRPr="00101D6B">
        <w:rPr>
          <w:rFonts w:ascii="Times New Roman" w:hAnsi="Times New Roman" w:cs="Times New Roman"/>
          <w:sz w:val="27"/>
          <w:szCs w:val="27"/>
        </w:rPr>
        <w:lastRenderedPageBreak/>
        <w:t>выполнения работ до 15 сентября 2022 года. Гарантийный срок на выполненные работы составляет 4 года. Следует отметить, что подрядчиком были нарушены сроки исполнения муниципального контракта, в связи с чем, оплачена неустойка в размере 240,5 тыс. рублей.</w:t>
      </w:r>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101D6B">
        <w:rPr>
          <w:rFonts w:ascii="Times New Roman" w:hAnsi="Times New Roman" w:cs="Times New Roman"/>
          <w:sz w:val="27"/>
          <w:szCs w:val="27"/>
        </w:rPr>
        <w:t>В соответствии с распоряжением администрации города Липецка были изменены существенные условия контракта в части перечня объемов работ и объектов, на которых производились работы.</w:t>
      </w:r>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101D6B">
        <w:rPr>
          <w:rFonts w:ascii="Times New Roman" w:hAnsi="Times New Roman" w:cs="Times New Roman"/>
          <w:sz w:val="27"/>
          <w:szCs w:val="27"/>
        </w:rPr>
        <w:t>Выборочным контрольным обмером и визуальным осмотром установлено, что объемы и виды работ по устройству асфальтового покрытия, соответствуют актам выполненных работ.</w:t>
      </w:r>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proofErr w:type="gramStart"/>
      <w:r w:rsidRPr="00101D6B">
        <w:rPr>
          <w:rFonts w:ascii="Times New Roman" w:hAnsi="Times New Roman" w:cs="Times New Roman"/>
          <w:sz w:val="27"/>
          <w:szCs w:val="27"/>
        </w:rPr>
        <w:t>Проверкой установлено, что по некоторым адресам были созданы новые объекты благоустройства (тротуарные дорожки), однако соответствии с бюджетной росписью оплачены с целевой статьи 225 «Работы и услуги по содержанию имущества», что является нарушением Порядка применения бюджетной классификации Российской Федерации.</w:t>
      </w:r>
      <w:proofErr w:type="gramEnd"/>
      <w:r w:rsidRPr="00101D6B">
        <w:rPr>
          <w:rFonts w:ascii="Times New Roman" w:hAnsi="Times New Roman" w:cs="Times New Roman"/>
          <w:sz w:val="27"/>
          <w:szCs w:val="27"/>
        </w:rPr>
        <w:t xml:space="preserve"> Тротуары на общую сумму 3,4 млн. руб. следовало отнести к основным средствам и учесть на балансе Учреждения. Данное нарушение устранено во время проведения проверки.  Следует отметить, что создание новых объектов благоустройства не входит в полномочия МУ «Управление главного смотрителя г. Липецка» в соответствии с Уставом учреждения.</w:t>
      </w:r>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101D6B">
        <w:rPr>
          <w:rFonts w:ascii="Times New Roman" w:hAnsi="Times New Roman" w:cs="Times New Roman"/>
          <w:sz w:val="27"/>
          <w:szCs w:val="27"/>
        </w:rPr>
        <w:t>Осмотром установлено, что в районе МАОУ СОШ №23 на тротуаре имеются следы повреждения асфальтного покрытия и бордюров большегрузным автомобилем, в районе МАОУ школа №27 имеется разрушение асфальтобетонного покрытия в виде трещин и выбоин, в районе МБОУ СОШ №68 на асфальте имеется шелушение верхнего слоя.</w:t>
      </w:r>
    </w:p>
    <w:p w:rsidR="003328FE" w:rsidRPr="00101D6B"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101D6B">
        <w:rPr>
          <w:rFonts w:ascii="Times New Roman" w:hAnsi="Times New Roman" w:cs="Times New Roman"/>
          <w:sz w:val="27"/>
          <w:szCs w:val="27"/>
        </w:rPr>
        <w:t>Во время проведения контрольного мероприятия специалистами МУ «УГС» направлено семь претензии для устранения недостатков в рамках гарантийных обязательств. Следует отметить, что в соответствии с условиями технического задания на укладываемый слой асфальтобетонного покрытия имеются положительные заключения лабораторий о соответствии верхнего слоя требованиям ГОСТ 9128-2013 ТУ.</w:t>
      </w:r>
    </w:p>
    <w:p w:rsidR="003328FE" w:rsidRDefault="003328FE" w:rsidP="003328FE">
      <w:pPr>
        <w:tabs>
          <w:tab w:val="left" w:pos="567"/>
          <w:tab w:val="left" w:pos="5505"/>
        </w:tabs>
        <w:spacing w:after="0" w:line="240" w:lineRule="auto"/>
        <w:ind w:firstLine="680"/>
        <w:contextualSpacing/>
        <w:jc w:val="both"/>
        <w:rPr>
          <w:rFonts w:ascii="Times New Roman" w:hAnsi="Times New Roman" w:cs="Times New Roman"/>
          <w:sz w:val="27"/>
          <w:szCs w:val="27"/>
        </w:rPr>
      </w:pPr>
      <w:r w:rsidRPr="00101D6B">
        <w:rPr>
          <w:rFonts w:ascii="Times New Roman" w:hAnsi="Times New Roman" w:cs="Times New Roman"/>
          <w:sz w:val="27"/>
          <w:szCs w:val="27"/>
        </w:rPr>
        <w:t>По результатам проверки в адрес руководителя МУ «УГС г. Липецка», направлено представление о принятии мер по устранению выявленных нарушений и недостатков.</w:t>
      </w:r>
    </w:p>
    <w:p w:rsidR="003328FE" w:rsidRDefault="003328FE" w:rsidP="00D200ED">
      <w:pPr>
        <w:spacing w:after="0" w:line="240" w:lineRule="auto"/>
        <w:ind w:firstLine="709"/>
        <w:jc w:val="both"/>
        <w:rPr>
          <w:rFonts w:ascii="Times New Roman" w:eastAsia="Times New Roman" w:hAnsi="Times New Roman" w:cs="Times New Roman"/>
          <w:bCs/>
          <w:sz w:val="27"/>
          <w:szCs w:val="27"/>
          <w:lang w:eastAsia="ru-RU"/>
        </w:rPr>
      </w:pPr>
    </w:p>
    <w:p w:rsidR="003328FE" w:rsidRPr="002A1F66" w:rsidRDefault="003328FE" w:rsidP="003328FE">
      <w:pPr>
        <w:pStyle w:val="a3"/>
        <w:numPr>
          <w:ilvl w:val="0"/>
          <w:numId w:val="1"/>
        </w:numPr>
        <w:tabs>
          <w:tab w:val="left" w:pos="567"/>
          <w:tab w:val="left" w:pos="5505"/>
        </w:tabs>
        <w:spacing w:after="0" w:line="240" w:lineRule="auto"/>
        <w:ind w:left="714" w:hanging="357"/>
        <w:jc w:val="center"/>
        <w:rPr>
          <w:rFonts w:ascii="Times New Roman" w:hAnsi="Times New Roman" w:cs="Times New Roman"/>
          <w:b/>
          <w:sz w:val="27"/>
          <w:szCs w:val="27"/>
        </w:rPr>
      </w:pPr>
      <w:r>
        <w:rPr>
          <w:rFonts w:ascii="Times New Roman" w:hAnsi="Times New Roman" w:cs="Times New Roman"/>
          <w:b/>
          <w:sz w:val="27"/>
          <w:szCs w:val="27"/>
        </w:rPr>
        <w:t>П</w:t>
      </w:r>
      <w:r w:rsidRPr="002A1F66">
        <w:rPr>
          <w:rFonts w:ascii="Times New Roman" w:eastAsia="Times New Roman" w:hAnsi="Times New Roman" w:cs="Times New Roman"/>
          <w:b/>
          <w:sz w:val="27"/>
          <w:szCs w:val="27"/>
          <w:lang w:eastAsia="ru-RU"/>
        </w:rPr>
        <w:t>роверка законности и эффективности использования  бюджетных средств, выделенных на мероприятие «Строительство (реконструкци</w:t>
      </w:r>
      <w:r>
        <w:rPr>
          <w:rFonts w:ascii="Times New Roman" w:eastAsia="Times New Roman" w:hAnsi="Times New Roman" w:cs="Times New Roman"/>
          <w:b/>
          <w:sz w:val="27"/>
          <w:szCs w:val="27"/>
          <w:lang w:eastAsia="ru-RU"/>
        </w:rPr>
        <w:t>ю</w:t>
      </w:r>
      <w:r w:rsidRPr="002A1F66">
        <w:rPr>
          <w:rFonts w:ascii="Times New Roman" w:eastAsia="Times New Roman" w:hAnsi="Times New Roman" w:cs="Times New Roman"/>
          <w:b/>
          <w:sz w:val="27"/>
          <w:szCs w:val="27"/>
          <w:lang w:eastAsia="ru-RU"/>
        </w:rPr>
        <w:t>) объектов социальной инфраструктуры в рамках реализации  проектов по комплексному освоению территорий, предусматривающих строительство жилья (МП «Градостроительная деятельность на территории  г. Липецка»)» в МКУ «Управление строительства города Липецка»</w:t>
      </w:r>
    </w:p>
    <w:p w:rsidR="003328FE" w:rsidRDefault="003328FE" w:rsidP="003328FE">
      <w:pPr>
        <w:tabs>
          <w:tab w:val="left" w:pos="567"/>
          <w:tab w:val="left" w:pos="5505"/>
        </w:tabs>
        <w:spacing w:after="0" w:line="240" w:lineRule="auto"/>
        <w:jc w:val="center"/>
        <w:rPr>
          <w:rFonts w:ascii="Times New Roman" w:hAnsi="Times New Roman" w:cs="Times New Roman"/>
          <w:sz w:val="27"/>
          <w:szCs w:val="27"/>
        </w:rPr>
      </w:pPr>
    </w:p>
    <w:p w:rsidR="003328FE" w:rsidRPr="002A1F66" w:rsidRDefault="003328FE" w:rsidP="003328FE">
      <w:pPr>
        <w:spacing w:after="0" w:line="240" w:lineRule="auto"/>
        <w:ind w:firstLine="709"/>
        <w:jc w:val="both"/>
        <w:rPr>
          <w:rFonts w:ascii="Times New Roman" w:eastAsia="Times New Roman" w:hAnsi="Times New Roman" w:cs="Times New Roman"/>
          <w:bCs/>
          <w:sz w:val="27"/>
          <w:szCs w:val="27"/>
          <w:lang w:eastAsia="ru-RU"/>
        </w:rPr>
      </w:pPr>
      <w:r w:rsidRPr="002A1F66">
        <w:rPr>
          <w:rFonts w:ascii="Times New Roman" w:eastAsia="Times New Roman" w:hAnsi="Times New Roman" w:cs="Times New Roman"/>
          <w:sz w:val="27"/>
          <w:szCs w:val="27"/>
          <w:lang w:eastAsia="ru-RU"/>
        </w:rPr>
        <w:t xml:space="preserve">В соответствие с бюджетными назначениями на 2022-2023 годы на данное мероприятие предусмотрено ассигнований в сумме 1651,7 млн. руб., из которых 1585,6 млн. руб. или 96 % - финансирование из областного бюджета в </w:t>
      </w:r>
      <w:r w:rsidRPr="002A1F66">
        <w:rPr>
          <w:rFonts w:ascii="Times New Roman" w:eastAsia="Times New Roman" w:hAnsi="Times New Roman" w:cs="Times New Roman"/>
          <w:sz w:val="27"/>
          <w:szCs w:val="27"/>
          <w:lang w:eastAsia="ru-RU"/>
        </w:rPr>
        <w:lastRenderedPageBreak/>
        <w:t xml:space="preserve">соответствии с Соглашением «О предоставлении субсидии из областного бюджета бюджету города Липецка, на реализацию муниципальных программ, направленных на реализацию инфраструктурных проектов, источником финансового обеспечения </w:t>
      </w:r>
      <w:proofErr w:type="gramStart"/>
      <w:r w:rsidRPr="002A1F66">
        <w:rPr>
          <w:rFonts w:ascii="Times New Roman" w:eastAsia="Times New Roman" w:hAnsi="Times New Roman" w:cs="Times New Roman"/>
          <w:sz w:val="27"/>
          <w:szCs w:val="27"/>
          <w:lang w:eastAsia="ru-RU"/>
        </w:rPr>
        <w:t>расходов</w:t>
      </w:r>
      <w:proofErr w:type="gramEnd"/>
      <w:r w:rsidRPr="002A1F66">
        <w:rPr>
          <w:rFonts w:ascii="Times New Roman" w:eastAsia="Times New Roman" w:hAnsi="Times New Roman" w:cs="Times New Roman"/>
          <w:sz w:val="27"/>
          <w:szCs w:val="27"/>
          <w:lang w:eastAsia="ru-RU"/>
        </w:rPr>
        <w:t xml:space="preserve">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на территории города Липецка в 2022-2023 годах».  </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 Кроме </w:t>
      </w:r>
      <w:proofErr w:type="spellStart"/>
      <w:r w:rsidRPr="002A1F66">
        <w:rPr>
          <w:rFonts w:ascii="Times New Roman" w:eastAsia="Times New Roman" w:hAnsi="Times New Roman" w:cs="Times New Roman"/>
          <w:sz w:val="27"/>
          <w:szCs w:val="27"/>
          <w:lang w:eastAsia="ru-RU"/>
        </w:rPr>
        <w:t>софинансирования</w:t>
      </w:r>
      <w:proofErr w:type="spellEnd"/>
      <w:r w:rsidRPr="002A1F66">
        <w:rPr>
          <w:rFonts w:ascii="Times New Roman" w:eastAsia="Times New Roman" w:hAnsi="Times New Roman" w:cs="Times New Roman"/>
          <w:sz w:val="27"/>
          <w:szCs w:val="27"/>
          <w:lang w:eastAsia="ru-RU"/>
        </w:rPr>
        <w:t xml:space="preserve"> из городского бюджета 4 % в сумме 66,1 млн. руб., предусмотренных Соглашением о субсидии, в бюджете города на 2022-2023 годы дополнительно предусмотрены средства на исполнение мероприятия в сумме 4,7 млн. рублей.</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По состоянию на 01.06.2023 года кассовые расходы бюджета на мероприятия составили 1253,9 млн. </w:t>
      </w:r>
      <w:proofErr w:type="spellStart"/>
      <w:r w:rsidRPr="002A1F66">
        <w:rPr>
          <w:rFonts w:ascii="Times New Roman" w:eastAsia="Times New Roman" w:hAnsi="Times New Roman" w:cs="Times New Roman"/>
          <w:sz w:val="27"/>
          <w:szCs w:val="27"/>
          <w:lang w:eastAsia="ru-RU"/>
        </w:rPr>
        <w:t>руб</w:t>
      </w:r>
      <w:proofErr w:type="gramStart"/>
      <w:r w:rsidRPr="002A1F66">
        <w:rPr>
          <w:rFonts w:ascii="Times New Roman" w:eastAsia="Times New Roman" w:hAnsi="Times New Roman" w:cs="Times New Roman"/>
          <w:sz w:val="27"/>
          <w:szCs w:val="27"/>
          <w:lang w:eastAsia="ru-RU"/>
        </w:rPr>
        <w:t>.и</w:t>
      </w:r>
      <w:proofErr w:type="gramEnd"/>
      <w:r w:rsidRPr="002A1F66">
        <w:rPr>
          <w:rFonts w:ascii="Times New Roman" w:eastAsia="Times New Roman" w:hAnsi="Times New Roman" w:cs="Times New Roman"/>
          <w:sz w:val="27"/>
          <w:szCs w:val="27"/>
          <w:lang w:eastAsia="ru-RU"/>
        </w:rPr>
        <w:t>ли</w:t>
      </w:r>
      <w:proofErr w:type="spellEnd"/>
      <w:r w:rsidRPr="002A1F66">
        <w:rPr>
          <w:rFonts w:ascii="Times New Roman" w:eastAsia="Times New Roman" w:hAnsi="Times New Roman" w:cs="Times New Roman"/>
          <w:sz w:val="27"/>
          <w:szCs w:val="27"/>
          <w:lang w:eastAsia="ru-RU"/>
        </w:rPr>
        <w:t xml:space="preserve"> 76 %,  в том числе:</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 обеспечение инженерной инфраструктурой территории района улиц Гагарина, </w:t>
      </w:r>
      <w:proofErr w:type="spellStart"/>
      <w:r w:rsidRPr="002A1F66">
        <w:rPr>
          <w:rFonts w:ascii="Times New Roman" w:eastAsia="Times New Roman" w:hAnsi="Times New Roman" w:cs="Times New Roman"/>
          <w:sz w:val="27"/>
          <w:szCs w:val="27"/>
          <w:lang w:eastAsia="ru-RU"/>
        </w:rPr>
        <w:t>Балмочных</w:t>
      </w:r>
      <w:proofErr w:type="spellEnd"/>
      <w:r w:rsidRPr="002A1F66">
        <w:rPr>
          <w:rFonts w:ascii="Times New Roman" w:eastAsia="Times New Roman" w:hAnsi="Times New Roman" w:cs="Times New Roman"/>
          <w:sz w:val="27"/>
          <w:szCs w:val="27"/>
          <w:lang w:eastAsia="ru-RU"/>
        </w:rPr>
        <w:t>, Вавилова:</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 </w:t>
      </w:r>
      <w:proofErr w:type="spellStart"/>
      <w:r w:rsidRPr="002A1F66">
        <w:rPr>
          <w:rFonts w:ascii="Times New Roman" w:eastAsia="Times New Roman" w:hAnsi="Times New Roman" w:cs="Times New Roman"/>
          <w:sz w:val="27"/>
          <w:szCs w:val="27"/>
          <w:lang w:eastAsia="ru-RU"/>
        </w:rPr>
        <w:t>техприсоединение</w:t>
      </w:r>
      <w:proofErr w:type="spellEnd"/>
      <w:r w:rsidRPr="002A1F66">
        <w:rPr>
          <w:rFonts w:ascii="Times New Roman" w:eastAsia="Times New Roman" w:hAnsi="Times New Roman" w:cs="Times New Roman"/>
          <w:sz w:val="27"/>
          <w:szCs w:val="27"/>
          <w:lang w:eastAsia="ru-RU"/>
        </w:rPr>
        <w:t xml:space="preserve"> к сетям теплоснабжения – 302,9 млн. руб.;</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 </w:t>
      </w:r>
      <w:proofErr w:type="spellStart"/>
      <w:r w:rsidRPr="002A1F66">
        <w:rPr>
          <w:rFonts w:ascii="Times New Roman" w:eastAsia="Times New Roman" w:hAnsi="Times New Roman" w:cs="Times New Roman"/>
          <w:sz w:val="27"/>
          <w:szCs w:val="27"/>
          <w:lang w:eastAsia="ru-RU"/>
        </w:rPr>
        <w:t>техприсоединение</w:t>
      </w:r>
      <w:proofErr w:type="spellEnd"/>
      <w:r w:rsidRPr="002A1F66">
        <w:rPr>
          <w:rFonts w:ascii="Times New Roman" w:eastAsia="Times New Roman" w:hAnsi="Times New Roman" w:cs="Times New Roman"/>
          <w:sz w:val="27"/>
          <w:szCs w:val="27"/>
          <w:lang w:eastAsia="ru-RU"/>
        </w:rPr>
        <w:t xml:space="preserve"> к сетям электроснабжения – 269,9 млн. руб.;</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 обеспечение инженерной инфраструктурой территории района улиц Фрунзе, Калинина, </w:t>
      </w:r>
      <w:proofErr w:type="spellStart"/>
      <w:r w:rsidRPr="002A1F66">
        <w:rPr>
          <w:rFonts w:ascii="Times New Roman" w:eastAsia="Times New Roman" w:hAnsi="Times New Roman" w:cs="Times New Roman"/>
          <w:sz w:val="27"/>
          <w:szCs w:val="27"/>
          <w:lang w:eastAsia="ru-RU"/>
        </w:rPr>
        <w:t>Неделина</w:t>
      </w:r>
      <w:proofErr w:type="spellEnd"/>
      <w:r w:rsidRPr="002A1F66">
        <w:rPr>
          <w:rFonts w:ascii="Times New Roman" w:eastAsia="Times New Roman" w:hAnsi="Times New Roman" w:cs="Times New Roman"/>
          <w:sz w:val="27"/>
          <w:szCs w:val="27"/>
          <w:lang w:eastAsia="ru-RU"/>
        </w:rPr>
        <w:t xml:space="preserve"> - </w:t>
      </w:r>
      <w:proofErr w:type="spellStart"/>
      <w:r w:rsidRPr="002A1F66">
        <w:rPr>
          <w:rFonts w:ascii="Times New Roman" w:eastAsia="Times New Roman" w:hAnsi="Times New Roman" w:cs="Times New Roman"/>
          <w:sz w:val="27"/>
          <w:szCs w:val="27"/>
          <w:lang w:eastAsia="ru-RU"/>
        </w:rPr>
        <w:t>техприсоединение</w:t>
      </w:r>
      <w:proofErr w:type="spellEnd"/>
      <w:r w:rsidRPr="002A1F66">
        <w:rPr>
          <w:rFonts w:ascii="Times New Roman" w:eastAsia="Times New Roman" w:hAnsi="Times New Roman" w:cs="Times New Roman"/>
          <w:sz w:val="27"/>
          <w:szCs w:val="27"/>
          <w:lang w:eastAsia="ru-RU"/>
        </w:rPr>
        <w:t xml:space="preserve"> к  сетям водоотведения – 303,2 млн. руб.;</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детский сад микрорайона «Университетский» - 211,8 млн. руб.;</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 детский сад в районе улиц </w:t>
      </w:r>
      <w:proofErr w:type="spellStart"/>
      <w:r w:rsidRPr="002A1F66">
        <w:rPr>
          <w:rFonts w:ascii="Times New Roman" w:eastAsia="Times New Roman" w:hAnsi="Times New Roman" w:cs="Times New Roman"/>
          <w:sz w:val="27"/>
          <w:szCs w:val="27"/>
          <w:lang w:eastAsia="ru-RU"/>
        </w:rPr>
        <w:t>В.Музыки</w:t>
      </w:r>
      <w:proofErr w:type="spellEnd"/>
      <w:r w:rsidRPr="002A1F66">
        <w:rPr>
          <w:rFonts w:ascii="Times New Roman" w:eastAsia="Times New Roman" w:hAnsi="Times New Roman" w:cs="Times New Roman"/>
          <w:sz w:val="27"/>
          <w:szCs w:val="27"/>
          <w:lang w:eastAsia="ru-RU"/>
        </w:rPr>
        <w:t xml:space="preserve">, </w:t>
      </w:r>
      <w:proofErr w:type="spellStart"/>
      <w:r w:rsidRPr="002A1F66">
        <w:rPr>
          <w:rFonts w:ascii="Times New Roman" w:eastAsia="Times New Roman" w:hAnsi="Times New Roman" w:cs="Times New Roman"/>
          <w:sz w:val="27"/>
          <w:szCs w:val="27"/>
          <w:lang w:eastAsia="ru-RU"/>
        </w:rPr>
        <w:t>М.Трунова</w:t>
      </w:r>
      <w:proofErr w:type="spellEnd"/>
      <w:r w:rsidRPr="002A1F66">
        <w:rPr>
          <w:rFonts w:ascii="Times New Roman" w:eastAsia="Times New Roman" w:hAnsi="Times New Roman" w:cs="Times New Roman"/>
          <w:sz w:val="27"/>
          <w:szCs w:val="27"/>
          <w:lang w:eastAsia="ru-RU"/>
        </w:rPr>
        <w:t xml:space="preserve"> – 166,2 млн. рублей.</w:t>
      </w:r>
    </w:p>
    <w:p w:rsidR="003328FE" w:rsidRPr="002A1F66" w:rsidRDefault="003328FE" w:rsidP="003328FE">
      <w:pPr>
        <w:spacing w:after="0" w:line="240" w:lineRule="auto"/>
        <w:ind w:firstLine="709"/>
        <w:jc w:val="both"/>
        <w:rPr>
          <w:rFonts w:ascii="Times New Roman" w:eastAsia="Times New Roman" w:hAnsi="Times New Roman" w:cs="Times New Roman"/>
          <w:b/>
          <w:sz w:val="27"/>
          <w:szCs w:val="27"/>
          <w:lang w:eastAsia="ru-RU"/>
        </w:rPr>
      </w:pPr>
      <w:proofErr w:type="gramStart"/>
      <w:r w:rsidRPr="002A1F66">
        <w:rPr>
          <w:rFonts w:ascii="Times New Roman" w:eastAsia="Times New Roman" w:hAnsi="Times New Roman" w:cs="Times New Roman"/>
          <w:sz w:val="27"/>
          <w:szCs w:val="27"/>
          <w:lang w:eastAsia="ru-RU"/>
        </w:rPr>
        <w:t>На строительство детских садов, в соответствии с Федеральным законом от 08.03.2022 № 46-ФЗ «О внесении изменений в  отдельные законодательные акты Российской Федерации» и Постановлениями администрации Липецкой области,  по решению Оперативного штаба по устойчивому функционированию экономики Липецкой области, заключено 2 муниципальных контракта с единственным поставщиком</w:t>
      </w:r>
      <w:r>
        <w:rPr>
          <w:rFonts w:ascii="Times New Roman" w:eastAsia="Times New Roman" w:hAnsi="Times New Roman" w:cs="Times New Roman"/>
          <w:sz w:val="27"/>
          <w:szCs w:val="27"/>
          <w:lang w:eastAsia="ru-RU"/>
        </w:rPr>
        <w:t>:</w:t>
      </w:r>
      <w:r w:rsidRPr="002A1F66">
        <w:rPr>
          <w:rFonts w:ascii="Times New Roman" w:eastAsia="Times New Roman" w:hAnsi="Times New Roman" w:cs="Times New Roman"/>
          <w:b/>
          <w:sz w:val="27"/>
          <w:szCs w:val="27"/>
          <w:lang w:eastAsia="ru-RU"/>
        </w:rPr>
        <w:t xml:space="preserve">) </w:t>
      </w:r>
      <w:proofErr w:type="gramEnd"/>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 на детский  сад в районе улиц </w:t>
      </w:r>
      <w:proofErr w:type="spellStart"/>
      <w:r w:rsidRPr="002A1F66">
        <w:rPr>
          <w:rFonts w:ascii="Times New Roman" w:eastAsia="Times New Roman" w:hAnsi="Times New Roman" w:cs="Times New Roman"/>
          <w:sz w:val="27"/>
          <w:szCs w:val="27"/>
          <w:lang w:eastAsia="ru-RU"/>
        </w:rPr>
        <w:t>В.Музыки</w:t>
      </w:r>
      <w:proofErr w:type="spellEnd"/>
      <w:r w:rsidRPr="002A1F66">
        <w:rPr>
          <w:rFonts w:ascii="Times New Roman" w:eastAsia="Times New Roman" w:hAnsi="Times New Roman" w:cs="Times New Roman"/>
          <w:sz w:val="27"/>
          <w:szCs w:val="27"/>
          <w:lang w:eastAsia="ru-RU"/>
        </w:rPr>
        <w:t xml:space="preserve">, </w:t>
      </w:r>
      <w:proofErr w:type="spellStart"/>
      <w:r w:rsidRPr="002A1F66">
        <w:rPr>
          <w:rFonts w:ascii="Times New Roman" w:eastAsia="Times New Roman" w:hAnsi="Times New Roman" w:cs="Times New Roman"/>
          <w:sz w:val="27"/>
          <w:szCs w:val="27"/>
          <w:lang w:eastAsia="ru-RU"/>
        </w:rPr>
        <w:t>М.Трунова</w:t>
      </w:r>
      <w:proofErr w:type="spellEnd"/>
      <w:r w:rsidRPr="002A1F66">
        <w:rPr>
          <w:rFonts w:ascii="Times New Roman" w:eastAsia="Times New Roman" w:hAnsi="Times New Roman" w:cs="Times New Roman"/>
          <w:sz w:val="27"/>
          <w:szCs w:val="27"/>
          <w:lang w:eastAsia="ru-RU"/>
        </w:rPr>
        <w:t xml:space="preserve">  вместимостью 350 детей на сумму 266,6 тыс. руб. со сроком завершения работ до 25.12.2023 года и авансированием 50 % от суммы контракта при его заключении;</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на детский сад микрорайона «Университетский» вместимостью 224 ребенка на сумму 225,9 млн. руб. со сроком окончания работ до 25.12.2023 года и авансированием 90 % от суммы контракта.</w:t>
      </w:r>
    </w:p>
    <w:p w:rsidR="003328FE" w:rsidRPr="002A1F66" w:rsidRDefault="003328FE" w:rsidP="003328FE">
      <w:pPr>
        <w:spacing w:after="0" w:line="240" w:lineRule="auto"/>
        <w:ind w:firstLine="709"/>
        <w:jc w:val="both"/>
        <w:rPr>
          <w:rFonts w:ascii="Times New Roman" w:eastAsia="Times New Roman" w:hAnsi="Times New Roman" w:cs="Times New Roman"/>
          <w:b/>
          <w:sz w:val="27"/>
          <w:szCs w:val="27"/>
          <w:lang w:eastAsia="ru-RU"/>
        </w:rPr>
      </w:pPr>
      <w:r w:rsidRPr="002A1F66">
        <w:rPr>
          <w:rFonts w:ascii="Times New Roman" w:eastAsia="Times New Roman" w:hAnsi="Times New Roman" w:cs="Times New Roman"/>
          <w:sz w:val="27"/>
          <w:szCs w:val="27"/>
          <w:lang w:eastAsia="ru-RU"/>
        </w:rPr>
        <w:t>Данные контракты в обязательном порядке подлежат казначейскому сопровождению,  кроме того, строительному контролю со стороны ФБУ «</w:t>
      </w:r>
      <w:proofErr w:type="spellStart"/>
      <w:r w:rsidRPr="002A1F66">
        <w:rPr>
          <w:rFonts w:ascii="Times New Roman" w:eastAsia="Times New Roman" w:hAnsi="Times New Roman" w:cs="Times New Roman"/>
          <w:sz w:val="27"/>
          <w:szCs w:val="27"/>
          <w:lang w:eastAsia="ru-RU"/>
        </w:rPr>
        <w:t>РосСтройКонтроль</w:t>
      </w:r>
      <w:proofErr w:type="spellEnd"/>
      <w:r w:rsidRPr="002A1F66">
        <w:rPr>
          <w:rFonts w:ascii="Times New Roman" w:eastAsia="Times New Roman" w:hAnsi="Times New Roman" w:cs="Times New Roman"/>
          <w:sz w:val="27"/>
          <w:szCs w:val="27"/>
          <w:lang w:eastAsia="ru-RU"/>
        </w:rPr>
        <w:t>», с которым заключены муниципальные контракты на общую сумму 15,7 млн. руб., оплата которых проводится за счет средств бюджета города</w:t>
      </w:r>
      <w:r>
        <w:rPr>
          <w:rFonts w:ascii="Times New Roman" w:eastAsia="Times New Roman" w:hAnsi="Times New Roman" w:cs="Times New Roman"/>
          <w:sz w:val="27"/>
          <w:szCs w:val="27"/>
          <w:lang w:eastAsia="ru-RU"/>
        </w:rPr>
        <w:t>.</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На момент проведения проверки капитальные вложения в данные объекты незавершенного строительства составили 182,0 млн. рублей.</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Выборочной проверкой правильности применения норм, расценок и коэффициентов при определении стоимости работ по муниципальным контрактам нарушений не установлено.</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Проверкой соответствия объемов выполненных и оплаченных работ по контрактам на выполнение СМР утвержденной проектно-сметной </w:t>
      </w:r>
      <w:r w:rsidRPr="002A1F66">
        <w:rPr>
          <w:rFonts w:ascii="Times New Roman" w:eastAsia="Times New Roman" w:hAnsi="Times New Roman" w:cs="Times New Roman"/>
          <w:sz w:val="27"/>
          <w:szCs w:val="27"/>
          <w:lang w:eastAsia="ru-RU"/>
        </w:rPr>
        <w:lastRenderedPageBreak/>
        <w:t>документации нарушений не установлено, акты ф. КС-2 и КС-3 соответствуют сметным назначениям.</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Нарушений при выплате авансов, их зачете и оплате выполненных работ сверх сумм аванса не установлено.                             </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Также в рамках исполнения мероприятия муниципальной программы  заключены договоры на технологическое присоединение к сетям электро- и теплоснабжения территории ограниченной улицами Гагарина, </w:t>
      </w:r>
      <w:proofErr w:type="spellStart"/>
      <w:r w:rsidRPr="002A1F66">
        <w:rPr>
          <w:rFonts w:ascii="Times New Roman" w:eastAsia="Times New Roman" w:hAnsi="Times New Roman" w:cs="Times New Roman"/>
          <w:sz w:val="27"/>
          <w:szCs w:val="27"/>
          <w:lang w:eastAsia="ru-RU"/>
        </w:rPr>
        <w:t>Балмочных</w:t>
      </w:r>
      <w:proofErr w:type="spellEnd"/>
      <w:r w:rsidRPr="002A1F66">
        <w:rPr>
          <w:rFonts w:ascii="Times New Roman" w:eastAsia="Times New Roman" w:hAnsi="Times New Roman" w:cs="Times New Roman"/>
          <w:sz w:val="27"/>
          <w:szCs w:val="27"/>
          <w:lang w:eastAsia="ru-RU"/>
        </w:rPr>
        <w:t xml:space="preserve">, Вавилова и к сетям водоотведения территории квартала улиц Фрунзе, Калинина и </w:t>
      </w:r>
      <w:proofErr w:type="spellStart"/>
      <w:r w:rsidRPr="002A1F66">
        <w:rPr>
          <w:rFonts w:ascii="Times New Roman" w:eastAsia="Times New Roman" w:hAnsi="Times New Roman" w:cs="Times New Roman"/>
          <w:sz w:val="27"/>
          <w:szCs w:val="27"/>
          <w:lang w:eastAsia="ru-RU"/>
        </w:rPr>
        <w:t>Неделина</w:t>
      </w:r>
      <w:proofErr w:type="spellEnd"/>
      <w:r w:rsidRPr="002A1F66">
        <w:rPr>
          <w:rFonts w:ascii="Times New Roman" w:eastAsia="Times New Roman" w:hAnsi="Times New Roman" w:cs="Times New Roman"/>
          <w:sz w:val="27"/>
          <w:szCs w:val="27"/>
          <w:lang w:eastAsia="ru-RU"/>
        </w:rPr>
        <w:t xml:space="preserve">  на общую сумму 1140,2 млн. рублей.   </w:t>
      </w:r>
    </w:p>
    <w:p w:rsidR="003328FE"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Данные договоры заключались с единственным поставщиком (как с монополистами), осуществляются с казначейским сопровождением</w:t>
      </w:r>
      <w:r>
        <w:rPr>
          <w:rFonts w:ascii="Times New Roman" w:eastAsia="Times New Roman" w:hAnsi="Times New Roman" w:cs="Times New Roman"/>
          <w:sz w:val="27"/>
          <w:szCs w:val="27"/>
          <w:lang w:eastAsia="ru-RU"/>
        </w:rPr>
        <w:t xml:space="preserve">. </w:t>
      </w:r>
      <w:r w:rsidRPr="002A1F66">
        <w:rPr>
          <w:rFonts w:ascii="Times New Roman" w:eastAsia="Times New Roman" w:hAnsi="Times New Roman" w:cs="Times New Roman"/>
          <w:sz w:val="27"/>
          <w:szCs w:val="27"/>
          <w:lang w:eastAsia="ru-RU"/>
        </w:rPr>
        <w:t xml:space="preserve"> </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По условиям заключенных договоров с ООО «РВК» и ПАО «</w:t>
      </w:r>
      <w:proofErr w:type="spellStart"/>
      <w:r w:rsidRPr="002A1F66">
        <w:rPr>
          <w:rFonts w:ascii="Times New Roman" w:eastAsia="Times New Roman" w:hAnsi="Times New Roman" w:cs="Times New Roman"/>
          <w:sz w:val="27"/>
          <w:szCs w:val="27"/>
          <w:lang w:eastAsia="ru-RU"/>
        </w:rPr>
        <w:t>Россети</w:t>
      </w:r>
      <w:proofErr w:type="spellEnd"/>
      <w:r w:rsidRPr="002A1F66">
        <w:rPr>
          <w:rFonts w:ascii="Times New Roman" w:eastAsia="Times New Roman" w:hAnsi="Times New Roman" w:cs="Times New Roman"/>
          <w:sz w:val="27"/>
          <w:szCs w:val="27"/>
          <w:lang w:eastAsia="ru-RU"/>
        </w:rPr>
        <w:t>-Центр» размер авансовых платежей в 2022 году составляет 85 % от цены договора, а по договору с ПАО «</w:t>
      </w:r>
      <w:proofErr w:type="spellStart"/>
      <w:r w:rsidRPr="002A1F66">
        <w:rPr>
          <w:rFonts w:ascii="Times New Roman" w:eastAsia="Times New Roman" w:hAnsi="Times New Roman" w:cs="Times New Roman"/>
          <w:sz w:val="27"/>
          <w:szCs w:val="27"/>
          <w:lang w:eastAsia="ru-RU"/>
        </w:rPr>
        <w:t>Квадра</w:t>
      </w:r>
      <w:proofErr w:type="spellEnd"/>
      <w:r w:rsidRPr="002A1F66">
        <w:rPr>
          <w:rFonts w:ascii="Times New Roman" w:eastAsia="Times New Roman" w:hAnsi="Times New Roman" w:cs="Times New Roman"/>
          <w:sz w:val="27"/>
          <w:szCs w:val="27"/>
          <w:lang w:eastAsia="ru-RU"/>
        </w:rPr>
        <w:t>» - 65 % от договорной цены.</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При проверке установлено, что заявка на технологическое присоединение к системе водоотведения  подавалась на основании данных, приведенных в «Документации по планировке территории (проект планировки и проект межевания) в квартале улиц Фрунзе, Калинина, </w:t>
      </w:r>
      <w:proofErr w:type="spellStart"/>
      <w:r w:rsidRPr="002A1F66">
        <w:rPr>
          <w:rFonts w:ascii="Times New Roman" w:eastAsia="Times New Roman" w:hAnsi="Times New Roman" w:cs="Times New Roman"/>
          <w:sz w:val="27"/>
          <w:szCs w:val="27"/>
          <w:lang w:eastAsia="ru-RU"/>
        </w:rPr>
        <w:t>Неделина</w:t>
      </w:r>
      <w:proofErr w:type="spellEnd"/>
      <w:r w:rsidRPr="002A1F66">
        <w:rPr>
          <w:rFonts w:ascii="Times New Roman" w:eastAsia="Times New Roman" w:hAnsi="Times New Roman" w:cs="Times New Roman"/>
          <w:sz w:val="27"/>
          <w:szCs w:val="27"/>
          <w:lang w:eastAsia="ru-RU"/>
        </w:rPr>
        <w:t xml:space="preserve"> в г. Липецке».</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xml:space="preserve">Данная документация не содержит расчетов по объему водоотведения, а принята в объеме 17716,92 м3/сутки.                                                </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При расчете удельного водопотребления (водоотведения) в соответствии с «Местными нормативами градостроительного проектирования города Липецка» установлено, что проектное водоотведение проектируемого к комплексной застройке квартала завышено в 11 раз от существующих нормативов.</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proofErr w:type="gramStart"/>
      <w:r w:rsidRPr="002A1F66">
        <w:rPr>
          <w:rFonts w:ascii="Times New Roman" w:eastAsia="Times New Roman" w:hAnsi="Times New Roman" w:cs="Times New Roman"/>
          <w:sz w:val="27"/>
          <w:szCs w:val="27"/>
          <w:lang w:eastAsia="ru-RU"/>
        </w:rPr>
        <w:t xml:space="preserve">На запрос Счетной палаты города Липецка о предоставлении расчета-обоснования по нагрузке систем водоотведения проектируемого квартала, Департаментом градостроительства и архитектуры города Липецка сообщено, что в объем заявленных к </w:t>
      </w:r>
      <w:proofErr w:type="spellStart"/>
      <w:r w:rsidRPr="002A1F66">
        <w:rPr>
          <w:rFonts w:ascii="Times New Roman" w:eastAsia="Times New Roman" w:hAnsi="Times New Roman" w:cs="Times New Roman"/>
          <w:sz w:val="27"/>
          <w:szCs w:val="27"/>
          <w:lang w:eastAsia="ru-RU"/>
        </w:rPr>
        <w:t>техприсоединению</w:t>
      </w:r>
      <w:proofErr w:type="spellEnd"/>
      <w:r w:rsidRPr="002A1F66">
        <w:rPr>
          <w:rFonts w:ascii="Times New Roman" w:eastAsia="Times New Roman" w:hAnsi="Times New Roman" w:cs="Times New Roman"/>
          <w:sz w:val="27"/>
          <w:szCs w:val="27"/>
          <w:lang w:eastAsia="ru-RU"/>
        </w:rPr>
        <w:t xml:space="preserve"> мощностей включены, как уже застроенные территории, так и территории  делового общественного и коммерческого назначения, под комплексную застройку, а также 2 земельных участка с назначением - для сельскохозяйственного использования </w:t>
      </w:r>
      <w:r w:rsidRPr="00A96E07">
        <w:rPr>
          <w:rFonts w:ascii="Times New Roman" w:eastAsia="Times New Roman" w:hAnsi="Times New Roman" w:cs="Times New Roman"/>
          <w:sz w:val="27"/>
          <w:szCs w:val="27"/>
          <w:lang w:eastAsia="ru-RU"/>
        </w:rPr>
        <w:t>Правобережного округа г. Липецк.</w:t>
      </w:r>
      <w:proofErr w:type="gramEnd"/>
      <w:r w:rsidRPr="002A1F66">
        <w:rPr>
          <w:rFonts w:ascii="Times New Roman" w:eastAsia="Times New Roman" w:hAnsi="Times New Roman" w:cs="Times New Roman"/>
          <w:i/>
          <w:sz w:val="27"/>
          <w:szCs w:val="27"/>
          <w:lang w:eastAsia="ru-RU"/>
        </w:rPr>
        <w:t xml:space="preserve"> </w:t>
      </w:r>
      <w:r w:rsidRPr="002A1F66">
        <w:rPr>
          <w:rFonts w:ascii="Times New Roman" w:eastAsia="Times New Roman" w:hAnsi="Times New Roman" w:cs="Times New Roman"/>
          <w:sz w:val="27"/>
          <w:szCs w:val="27"/>
          <w:lang w:eastAsia="ru-RU"/>
        </w:rPr>
        <w:t xml:space="preserve">В соответствии с полученными заявками на </w:t>
      </w:r>
      <w:proofErr w:type="spellStart"/>
      <w:r w:rsidRPr="002A1F66">
        <w:rPr>
          <w:rFonts w:ascii="Times New Roman" w:eastAsia="Times New Roman" w:hAnsi="Times New Roman" w:cs="Times New Roman"/>
          <w:sz w:val="27"/>
          <w:szCs w:val="27"/>
          <w:lang w:eastAsia="ru-RU"/>
        </w:rPr>
        <w:t>техприсоединение</w:t>
      </w:r>
      <w:proofErr w:type="spellEnd"/>
      <w:r w:rsidRPr="002A1F66">
        <w:rPr>
          <w:rFonts w:ascii="Times New Roman" w:eastAsia="Times New Roman" w:hAnsi="Times New Roman" w:cs="Times New Roman"/>
          <w:sz w:val="27"/>
          <w:szCs w:val="27"/>
          <w:lang w:eastAsia="ru-RU"/>
        </w:rPr>
        <w:t xml:space="preserve"> объектов, нормативными документами в сферах электро-, тепло-, водоснабжения и водоотведения, Управлением энергетики и тарифов Липецкой области в индивидуальном порядке установлена плата за подключение  к системе теплоснабжения и водоотведения, а плата за присоединение к сетям электроснабжения рассчитана по стандартизированным ставкам.</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По предоставленной информации</w:t>
      </w:r>
      <w:r>
        <w:rPr>
          <w:rFonts w:ascii="Times New Roman" w:eastAsia="Times New Roman" w:hAnsi="Times New Roman" w:cs="Times New Roman"/>
          <w:sz w:val="27"/>
          <w:szCs w:val="27"/>
          <w:lang w:eastAsia="ru-RU"/>
        </w:rPr>
        <w:t xml:space="preserve"> УФК по Липецкой области</w:t>
      </w:r>
      <w:r w:rsidRPr="002A1F66">
        <w:rPr>
          <w:rFonts w:ascii="Times New Roman" w:eastAsia="Times New Roman" w:hAnsi="Times New Roman" w:cs="Times New Roman"/>
          <w:sz w:val="27"/>
          <w:szCs w:val="27"/>
          <w:lang w:eastAsia="ru-RU"/>
        </w:rPr>
        <w:t xml:space="preserve"> по состоянию на 06.06.2023 года с лицевых счетов, открытых в Управлении федерального казначейства по Липецкой области для сопровождения договоров </w:t>
      </w:r>
      <w:proofErr w:type="spellStart"/>
      <w:r w:rsidRPr="002A1F66">
        <w:rPr>
          <w:rFonts w:ascii="Times New Roman" w:eastAsia="Times New Roman" w:hAnsi="Times New Roman" w:cs="Times New Roman"/>
          <w:sz w:val="27"/>
          <w:szCs w:val="27"/>
          <w:lang w:eastAsia="ru-RU"/>
        </w:rPr>
        <w:t>техприсоединения</w:t>
      </w:r>
      <w:proofErr w:type="spellEnd"/>
      <w:r w:rsidRPr="002A1F66">
        <w:rPr>
          <w:rFonts w:ascii="Times New Roman" w:eastAsia="Times New Roman" w:hAnsi="Times New Roman" w:cs="Times New Roman"/>
          <w:sz w:val="27"/>
          <w:szCs w:val="27"/>
          <w:lang w:eastAsia="ru-RU"/>
        </w:rPr>
        <w:t xml:space="preserve">, было оплачено 195,0 млн. руб., в том числе: </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с лицевого счета ПАО «</w:t>
      </w:r>
      <w:proofErr w:type="spellStart"/>
      <w:r w:rsidRPr="002A1F66">
        <w:rPr>
          <w:rFonts w:ascii="Times New Roman" w:eastAsia="Times New Roman" w:hAnsi="Times New Roman" w:cs="Times New Roman"/>
          <w:sz w:val="27"/>
          <w:szCs w:val="27"/>
          <w:lang w:eastAsia="ru-RU"/>
        </w:rPr>
        <w:t>Россети</w:t>
      </w:r>
      <w:proofErr w:type="spellEnd"/>
      <w:r w:rsidRPr="002A1F66">
        <w:rPr>
          <w:rFonts w:ascii="Times New Roman" w:eastAsia="Times New Roman" w:hAnsi="Times New Roman" w:cs="Times New Roman"/>
          <w:sz w:val="27"/>
          <w:szCs w:val="27"/>
          <w:lang w:eastAsia="ru-RU"/>
        </w:rPr>
        <w:t xml:space="preserve"> Центр» в рамках исполнения договора по </w:t>
      </w:r>
      <w:proofErr w:type="spellStart"/>
      <w:r w:rsidRPr="002A1F66">
        <w:rPr>
          <w:rFonts w:ascii="Times New Roman" w:eastAsia="Times New Roman" w:hAnsi="Times New Roman" w:cs="Times New Roman"/>
          <w:sz w:val="27"/>
          <w:szCs w:val="27"/>
          <w:lang w:eastAsia="ru-RU"/>
        </w:rPr>
        <w:t>техприсоединению</w:t>
      </w:r>
      <w:proofErr w:type="spellEnd"/>
      <w:r w:rsidRPr="002A1F66">
        <w:rPr>
          <w:rFonts w:ascii="Times New Roman" w:eastAsia="Times New Roman" w:hAnsi="Times New Roman" w:cs="Times New Roman"/>
          <w:sz w:val="27"/>
          <w:szCs w:val="27"/>
          <w:lang w:eastAsia="ru-RU"/>
        </w:rPr>
        <w:t xml:space="preserve"> к электросетям за фактически выполненные работы 90,9 млн. руб.;</w:t>
      </w:r>
    </w:p>
    <w:p w:rsidR="003328FE" w:rsidRPr="002A1F66"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lastRenderedPageBreak/>
        <w:t>- с лицевого счета ПАО «</w:t>
      </w:r>
      <w:proofErr w:type="spellStart"/>
      <w:r w:rsidRPr="002A1F66">
        <w:rPr>
          <w:rFonts w:ascii="Times New Roman" w:eastAsia="Times New Roman" w:hAnsi="Times New Roman" w:cs="Times New Roman"/>
          <w:sz w:val="27"/>
          <w:szCs w:val="27"/>
          <w:lang w:eastAsia="ru-RU"/>
        </w:rPr>
        <w:t>Квадра</w:t>
      </w:r>
      <w:proofErr w:type="spellEnd"/>
      <w:r w:rsidRPr="002A1F66">
        <w:rPr>
          <w:rFonts w:ascii="Times New Roman" w:eastAsia="Times New Roman" w:hAnsi="Times New Roman" w:cs="Times New Roman"/>
          <w:sz w:val="27"/>
          <w:szCs w:val="27"/>
          <w:lang w:eastAsia="ru-RU"/>
        </w:rPr>
        <w:t xml:space="preserve">» - «Липецкая генерация» в рамках исполнения договора о </w:t>
      </w:r>
      <w:proofErr w:type="spellStart"/>
      <w:r w:rsidRPr="002A1F66">
        <w:rPr>
          <w:rFonts w:ascii="Times New Roman" w:eastAsia="Times New Roman" w:hAnsi="Times New Roman" w:cs="Times New Roman"/>
          <w:sz w:val="27"/>
          <w:szCs w:val="27"/>
          <w:lang w:eastAsia="ru-RU"/>
        </w:rPr>
        <w:t>техприсоединении</w:t>
      </w:r>
      <w:proofErr w:type="spellEnd"/>
      <w:r w:rsidRPr="002A1F66">
        <w:rPr>
          <w:rFonts w:ascii="Times New Roman" w:eastAsia="Times New Roman" w:hAnsi="Times New Roman" w:cs="Times New Roman"/>
          <w:sz w:val="27"/>
          <w:szCs w:val="27"/>
          <w:lang w:eastAsia="ru-RU"/>
        </w:rPr>
        <w:t xml:space="preserve"> к сетям теплоснабжения за фактически выполненные работы 53,6 млн. руб.;</w:t>
      </w:r>
    </w:p>
    <w:p w:rsidR="003328FE" w:rsidRDefault="003328FE" w:rsidP="003328FE">
      <w:pPr>
        <w:spacing w:after="0" w:line="240" w:lineRule="auto"/>
        <w:ind w:firstLine="709"/>
        <w:jc w:val="both"/>
        <w:rPr>
          <w:rFonts w:ascii="Times New Roman" w:eastAsia="Times New Roman" w:hAnsi="Times New Roman" w:cs="Times New Roman"/>
          <w:sz w:val="27"/>
          <w:szCs w:val="27"/>
          <w:lang w:eastAsia="ru-RU"/>
        </w:rPr>
      </w:pPr>
      <w:r w:rsidRPr="002A1F66">
        <w:rPr>
          <w:rFonts w:ascii="Times New Roman" w:eastAsia="Times New Roman" w:hAnsi="Times New Roman" w:cs="Times New Roman"/>
          <w:sz w:val="27"/>
          <w:szCs w:val="27"/>
          <w:lang w:eastAsia="ru-RU"/>
        </w:rPr>
        <w:t>- с лицевого счет</w:t>
      </w:r>
      <w:proofErr w:type="gramStart"/>
      <w:r w:rsidRPr="002A1F66">
        <w:rPr>
          <w:rFonts w:ascii="Times New Roman" w:eastAsia="Times New Roman" w:hAnsi="Times New Roman" w:cs="Times New Roman"/>
          <w:sz w:val="27"/>
          <w:szCs w:val="27"/>
          <w:lang w:eastAsia="ru-RU"/>
        </w:rPr>
        <w:t>а ООО</w:t>
      </w:r>
      <w:proofErr w:type="gramEnd"/>
      <w:r w:rsidRPr="002A1F66">
        <w:rPr>
          <w:rFonts w:ascii="Times New Roman" w:eastAsia="Times New Roman" w:hAnsi="Times New Roman" w:cs="Times New Roman"/>
          <w:sz w:val="27"/>
          <w:szCs w:val="27"/>
          <w:lang w:eastAsia="ru-RU"/>
        </w:rPr>
        <w:t xml:space="preserve"> «РВК-Липецк» в рамках исполнения договора о </w:t>
      </w:r>
      <w:proofErr w:type="spellStart"/>
      <w:r w:rsidRPr="002A1F66">
        <w:rPr>
          <w:rFonts w:ascii="Times New Roman" w:eastAsia="Times New Roman" w:hAnsi="Times New Roman" w:cs="Times New Roman"/>
          <w:sz w:val="27"/>
          <w:szCs w:val="27"/>
          <w:lang w:eastAsia="ru-RU"/>
        </w:rPr>
        <w:t>техприсоединении</w:t>
      </w:r>
      <w:proofErr w:type="spellEnd"/>
      <w:r w:rsidRPr="002A1F66">
        <w:rPr>
          <w:rFonts w:ascii="Times New Roman" w:eastAsia="Times New Roman" w:hAnsi="Times New Roman" w:cs="Times New Roman"/>
          <w:sz w:val="27"/>
          <w:szCs w:val="27"/>
          <w:lang w:eastAsia="ru-RU"/>
        </w:rPr>
        <w:t xml:space="preserve"> к сетям канализации оплачены авансовые платежи по НДС за 3 и 4 кварталы 2022 года в сумме 50,5 млн. руб., оплата за выполненные работы по строительству и реконструкции канализационных сетей не производились.</w:t>
      </w:r>
    </w:p>
    <w:p w:rsidR="003328FE" w:rsidRDefault="003328FE" w:rsidP="00D200ED">
      <w:pPr>
        <w:spacing w:after="0" w:line="240" w:lineRule="auto"/>
        <w:ind w:firstLine="709"/>
        <w:jc w:val="both"/>
        <w:rPr>
          <w:rFonts w:ascii="Times New Roman" w:eastAsia="Times New Roman" w:hAnsi="Times New Roman" w:cs="Times New Roman"/>
          <w:bCs/>
          <w:sz w:val="27"/>
          <w:szCs w:val="27"/>
          <w:lang w:eastAsia="ru-RU"/>
        </w:rPr>
      </w:pPr>
    </w:p>
    <w:p w:rsidR="003328FE" w:rsidRPr="003328FE" w:rsidRDefault="003328FE" w:rsidP="003328FE">
      <w:pPr>
        <w:spacing w:after="0" w:line="240" w:lineRule="auto"/>
        <w:ind w:left="360"/>
        <w:jc w:val="center"/>
        <w:rPr>
          <w:rFonts w:ascii="Times New Roman" w:hAnsi="Times New Roman" w:cs="Times New Roman"/>
          <w:b/>
          <w:sz w:val="27"/>
          <w:szCs w:val="27"/>
        </w:rPr>
      </w:pPr>
      <w:r>
        <w:rPr>
          <w:rFonts w:ascii="Times New Roman" w:hAnsi="Times New Roman" w:cs="Times New Roman"/>
          <w:b/>
          <w:sz w:val="27"/>
          <w:szCs w:val="27"/>
        </w:rPr>
        <w:t>10.</w:t>
      </w:r>
      <w:r w:rsidRPr="003328FE">
        <w:rPr>
          <w:rFonts w:ascii="Times New Roman" w:hAnsi="Times New Roman" w:cs="Times New Roman"/>
          <w:b/>
          <w:sz w:val="27"/>
          <w:szCs w:val="27"/>
        </w:rPr>
        <w:t>Проверка по вопросу законности и эффективности использования бюджетных средств, выделенных на реализацию  проектов инициативного бюджетирования в 2021г, 2022 году.</w:t>
      </w:r>
    </w:p>
    <w:p w:rsidR="003328FE" w:rsidRDefault="003328FE" w:rsidP="003328FE">
      <w:pPr>
        <w:pStyle w:val="a3"/>
        <w:spacing w:after="0" w:line="240" w:lineRule="auto"/>
        <w:ind w:left="0" w:firstLine="709"/>
        <w:rPr>
          <w:rFonts w:ascii="Times New Roman" w:hAnsi="Times New Roman" w:cs="Times New Roman"/>
          <w:b/>
          <w:sz w:val="27"/>
          <w:szCs w:val="27"/>
        </w:rPr>
      </w:pPr>
    </w:p>
    <w:p w:rsidR="003328FE" w:rsidRPr="002A5603" w:rsidRDefault="003328FE" w:rsidP="003328FE">
      <w:pPr>
        <w:tabs>
          <w:tab w:val="left" w:pos="567"/>
        </w:tabs>
        <w:autoSpaceDE w:val="0"/>
        <w:autoSpaceDN w:val="0"/>
        <w:adjustRightInd w:val="0"/>
        <w:spacing w:after="0" w:line="240" w:lineRule="auto"/>
        <w:ind w:left="-284" w:firstLine="567"/>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В 2021 году одним из условий предоставления субсидии из бюджета области городским округам является финансовое участие физических и (или) юридических лиц в реализации муниципальных программ в размере 6% от стоимости проекта. Проект должен быть предложен ТОС и отобран на конкурсной основе.    </w:t>
      </w:r>
    </w:p>
    <w:p w:rsidR="003328FE" w:rsidRPr="002A5603" w:rsidRDefault="003328FE" w:rsidP="003328FE">
      <w:pPr>
        <w:widowControl w:val="0"/>
        <w:suppressAutoHyphens/>
        <w:autoSpaceDE w:val="0"/>
        <w:autoSpaceDN w:val="0"/>
        <w:adjustRightInd w:val="0"/>
        <w:spacing w:after="0" w:line="240" w:lineRule="auto"/>
        <w:ind w:left="-284" w:firstLine="540"/>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Следует отметить, что в «Положении о реализации инициативного бюджетирования в городе Липецке» не указан размер финансового участия физических и (или) юридических лиц в реализации проектов.</w:t>
      </w:r>
    </w:p>
    <w:p w:rsidR="003328FE" w:rsidRPr="002A5603" w:rsidRDefault="003328FE" w:rsidP="003328FE">
      <w:pPr>
        <w:widowControl w:val="0"/>
        <w:suppressAutoHyphens/>
        <w:autoSpaceDE w:val="0"/>
        <w:autoSpaceDN w:val="0"/>
        <w:adjustRightInd w:val="0"/>
        <w:spacing w:after="0" w:line="240" w:lineRule="auto"/>
        <w:ind w:left="-284" w:firstLine="540"/>
        <w:jc w:val="both"/>
        <w:rPr>
          <w:rFonts w:ascii="Times New Roman" w:eastAsia="Times New Roman" w:hAnsi="Times New Roman" w:cs="Times New Roman"/>
          <w:color w:val="FF0000"/>
          <w:sz w:val="27"/>
          <w:szCs w:val="27"/>
          <w:lang w:eastAsia="ru-RU"/>
        </w:rPr>
      </w:pPr>
      <w:r w:rsidRPr="002A5603">
        <w:rPr>
          <w:rFonts w:ascii="Times New Roman CYR" w:eastAsia="Times New Roman" w:hAnsi="Times New Roman CYR" w:cs="Times New Roman"/>
          <w:sz w:val="27"/>
          <w:szCs w:val="27"/>
          <w:lang w:eastAsia="ru-RU"/>
        </w:rPr>
        <w:t xml:space="preserve">  Согласно Положению конкурсный отбор проводит Управление внутренней политики администрация города Липецка.  </w:t>
      </w:r>
      <w:r w:rsidRPr="002A5603">
        <w:rPr>
          <w:rFonts w:ascii="Times New Roman" w:eastAsia="Times New Roman" w:hAnsi="Times New Roman" w:cs="Times New Roman"/>
          <w:sz w:val="27"/>
          <w:szCs w:val="27"/>
          <w:lang w:eastAsia="ru-RU"/>
        </w:rPr>
        <w:t xml:space="preserve">Проверкой представленных документов установлено, что в нарушение вышеуказанного Положения отсутствуют  подписные листы в поддержку инициатив ТОС по 2 проектам, фотоматериалы до проведения мероприятий по 6 проектам, на схемах благоустройства не обозначены объекты планируемого   благоустройства по 2 проектам. </w:t>
      </w:r>
    </w:p>
    <w:p w:rsidR="003328FE" w:rsidRPr="002A5603" w:rsidRDefault="003328FE" w:rsidP="003328FE">
      <w:pPr>
        <w:spacing w:after="0" w:line="240" w:lineRule="auto"/>
        <w:ind w:left="-284"/>
        <w:jc w:val="both"/>
        <w:rPr>
          <w:rFonts w:ascii="Times New Roman" w:eastAsia="Times New Roman" w:hAnsi="Times New Roman" w:cs="Times New Roman"/>
          <w:sz w:val="27"/>
          <w:szCs w:val="27"/>
          <w:lang w:eastAsia="ru-RU"/>
        </w:rPr>
      </w:pPr>
      <w:r w:rsidRPr="002A5603">
        <w:rPr>
          <w:rFonts w:ascii="Times New Roman CYR" w:eastAsia="Times New Roman" w:hAnsi="Times New Roman CYR" w:cs="Times New Roman"/>
          <w:sz w:val="27"/>
          <w:szCs w:val="27"/>
          <w:lang w:eastAsia="ru-RU"/>
        </w:rPr>
        <w:t xml:space="preserve">         На 2021 год по итогам конкурсного отбора комиссия утвердила</w:t>
      </w:r>
      <w:r w:rsidRPr="002A5603">
        <w:rPr>
          <w:rFonts w:ascii="Times New Roman CYR" w:eastAsia="Times New Roman" w:hAnsi="Times New Roman CYR" w:cs="Times New Roman"/>
          <w:color w:val="FF0000"/>
          <w:sz w:val="27"/>
          <w:szCs w:val="27"/>
          <w:lang w:eastAsia="ru-RU"/>
        </w:rPr>
        <w:t xml:space="preserve"> </w:t>
      </w:r>
      <w:r w:rsidRPr="002A5603">
        <w:rPr>
          <w:rFonts w:ascii="Times New Roman CYR" w:eastAsia="Times New Roman" w:hAnsi="Times New Roman CYR" w:cs="Times New Roman"/>
          <w:sz w:val="27"/>
          <w:szCs w:val="27"/>
          <w:lang w:eastAsia="ru-RU"/>
        </w:rPr>
        <w:t>17 проектов – победителей общей стоимостью 23,4 млн. руб., н</w:t>
      </w:r>
      <w:r w:rsidRPr="002A5603">
        <w:rPr>
          <w:rFonts w:ascii="Times New Roman" w:eastAsia="Times New Roman" w:hAnsi="Times New Roman" w:cs="Times New Roman"/>
          <w:sz w:val="27"/>
          <w:szCs w:val="27"/>
          <w:lang w:eastAsia="ru-RU"/>
        </w:rPr>
        <w:t xml:space="preserve">а 2022 утверждено 16 проектов - общей стоимостью 20,8 млн. рублей. </w:t>
      </w:r>
    </w:p>
    <w:p w:rsidR="003328FE" w:rsidRPr="002A5603" w:rsidRDefault="003328FE" w:rsidP="003328FE">
      <w:pPr>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Calibri" w:hAnsi="Times New Roman" w:cs="Times New Roman"/>
          <w:sz w:val="27"/>
          <w:szCs w:val="27"/>
        </w:rPr>
        <w:t xml:space="preserve">         Проектами в основном предусмотрено проведение следующих мероприятий: устройство  площадок с резиновым покрытием, пешеходных дорожек, ремонт дорог, установка спортивного и детского игрового оборудования, металлических ограждений, скамеек, урн.                                                                                </w:t>
      </w:r>
    </w:p>
    <w:p w:rsidR="003328FE" w:rsidRPr="002A5603" w:rsidRDefault="003328FE" w:rsidP="003328FE">
      <w:pPr>
        <w:spacing w:after="0" w:line="240" w:lineRule="auto"/>
        <w:ind w:left="-284"/>
        <w:jc w:val="both"/>
        <w:rPr>
          <w:rFonts w:ascii="Times New Roman" w:eastAsia="Times New Roman" w:hAnsi="Times New Roman" w:cs="Times New Roman"/>
          <w:color w:val="00B050"/>
          <w:sz w:val="27"/>
          <w:szCs w:val="27"/>
          <w:lang w:eastAsia="ru-RU"/>
        </w:rPr>
      </w:pPr>
      <w:r w:rsidRPr="002A5603">
        <w:rPr>
          <w:rFonts w:ascii="Times New Roman" w:eastAsia="Times New Roman" w:hAnsi="Times New Roman" w:cs="Times New Roman"/>
          <w:b/>
          <w:sz w:val="27"/>
          <w:szCs w:val="27"/>
          <w:lang w:eastAsia="ru-RU"/>
        </w:rPr>
        <w:t xml:space="preserve">          В 2021 году</w:t>
      </w:r>
      <w:r w:rsidRPr="002A5603">
        <w:rPr>
          <w:rFonts w:ascii="Times New Roman" w:eastAsia="Times New Roman" w:hAnsi="Times New Roman" w:cs="Times New Roman"/>
          <w:sz w:val="27"/>
          <w:szCs w:val="27"/>
          <w:lang w:eastAsia="ru-RU"/>
        </w:rPr>
        <w:t xml:space="preserve"> исполнение мероприятия «Реализация проектов, отобранных на конкурсной основе, предложенных ТОС» осуществлялась МУ «Управление капитального ремонта» г. Липецка  в рамках муниципальной программы «Формирование современной городской среды города Липецка». </w:t>
      </w:r>
    </w:p>
    <w:p w:rsidR="003328FE" w:rsidRPr="002A5603" w:rsidRDefault="003328FE" w:rsidP="003328FE">
      <w:pPr>
        <w:spacing w:after="0" w:line="240" w:lineRule="auto"/>
        <w:ind w:left="-284" w:firstLine="284"/>
        <w:jc w:val="both"/>
        <w:rPr>
          <w:rFonts w:ascii="Times New Roman" w:eastAsia="Times New Roman" w:hAnsi="Times New Roman" w:cs="Times New Roman"/>
          <w:color w:val="00B050"/>
          <w:sz w:val="27"/>
          <w:szCs w:val="27"/>
          <w:lang w:eastAsia="ru-RU"/>
        </w:rPr>
      </w:pPr>
      <w:r w:rsidRPr="002A5603">
        <w:rPr>
          <w:rFonts w:ascii="Times New Roman" w:eastAsia="Times New Roman" w:hAnsi="Times New Roman" w:cs="Times New Roman"/>
          <w:b/>
          <w:sz w:val="27"/>
          <w:szCs w:val="27"/>
          <w:lang w:eastAsia="ru-RU"/>
        </w:rPr>
        <w:t xml:space="preserve">     </w:t>
      </w:r>
      <w:r w:rsidRPr="002A5603">
        <w:rPr>
          <w:rFonts w:ascii="Times New Roman CYR" w:eastAsia="Times New Roman" w:hAnsi="Times New Roman CYR" w:cs="Times New Roman"/>
          <w:sz w:val="27"/>
          <w:szCs w:val="27"/>
          <w:lang w:eastAsia="ru-RU"/>
        </w:rPr>
        <w:t>МУ «УКР» доведены лимиты сре</w:t>
      </w:r>
      <w:proofErr w:type="gramStart"/>
      <w:r w:rsidRPr="002A5603">
        <w:rPr>
          <w:rFonts w:ascii="Times New Roman CYR" w:eastAsia="Times New Roman" w:hAnsi="Times New Roman CYR" w:cs="Times New Roman"/>
          <w:sz w:val="27"/>
          <w:szCs w:val="27"/>
          <w:lang w:eastAsia="ru-RU"/>
        </w:rPr>
        <w:t>дств в с</w:t>
      </w:r>
      <w:proofErr w:type="gramEnd"/>
      <w:r w:rsidRPr="002A5603">
        <w:rPr>
          <w:rFonts w:ascii="Times New Roman CYR" w:eastAsia="Times New Roman" w:hAnsi="Times New Roman CYR" w:cs="Times New Roman"/>
          <w:sz w:val="27"/>
          <w:szCs w:val="27"/>
          <w:lang w:eastAsia="ru-RU"/>
        </w:rPr>
        <w:t>умме 23,4 млн. руб., о</w:t>
      </w:r>
      <w:r w:rsidRPr="002A5603">
        <w:rPr>
          <w:rFonts w:ascii="Times New Roman" w:eastAsia="Times New Roman" w:hAnsi="Times New Roman" w:cs="Times New Roman"/>
          <w:sz w:val="27"/>
          <w:szCs w:val="27"/>
          <w:lang w:eastAsia="ru-RU"/>
        </w:rPr>
        <w:t>своение денежных средств составило 100%.</w:t>
      </w:r>
      <w:r w:rsidRPr="002A5603">
        <w:rPr>
          <w:rFonts w:ascii="Times New Roman" w:eastAsia="Calibri" w:hAnsi="Times New Roman" w:cs="Times New Roman"/>
          <w:sz w:val="27"/>
          <w:szCs w:val="27"/>
          <w:lang w:eastAsia="ru-RU"/>
        </w:rPr>
        <w:t xml:space="preserve"> </w:t>
      </w:r>
    </w:p>
    <w:p w:rsidR="003328FE" w:rsidRPr="002A5603" w:rsidRDefault="003328FE" w:rsidP="003328FE">
      <w:pPr>
        <w:spacing w:after="0" w:line="240" w:lineRule="auto"/>
        <w:ind w:left="-284"/>
        <w:jc w:val="both"/>
        <w:rPr>
          <w:rFonts w:ascii="Times New Roman CYR" w:hAnsi="Times New Roman CYR"/>
          <w:sz w:val="27"/>
          <w:szCs w:val="27"/>
        </w:rPr>
      </w:pPr>
      <w:r w:rsidRPr="002A5603">
        <w:rPr>
          <w:rFonts w:ascii="Times New Roman CYR" w:eastAsia="Times New Roman" w:hAnsi="Times New Roman CYR" w:cs="Times New Roman"/>
          <w:sz w:val="27"/>
          <w:szCs w:val="27"/>
          <w:lang w:eastAsia="ru-RU"/>
        </w:rPr>
        <w:t xml:space="preserve">          </w:t>
      </w:r>
      <w:r w:rsidRPr="002A5603">
        <w:rPr>
          <w:rFonts w:ascii="Times New Roman" w:hAnsi="Times New Roman" w:cs="Times New Roman"/>
          <w:sz w:val="27"/>
          <w:szCs w:val="27"/>
        </w:rPr>
        <w:t xml:space="preserve">Проверкой своевременности исполнения подрядчиком обязательств, предусмотренных контрактом, </w:t>
      </w:r>
      <w:r w:rsidRPr="002A5603">
        <w:rPr>
          <w:rFonts w:ascii="Times New Roman" w:eastAsia="Times New Roman" w:hAnsi="Times New Roman" w:cs="Times New Roman"/>
          <w:sz w:val="27"/>
          <w:szCs w:val="27"/>
          <w:lang w:eastAsia="ru-RU"/>
        </w:rPr>
        <w:t xml:space="preserve">установлено, что по 8 муниципальным контрактам подрядчиками нарушены сроки выполнения работ. Учреждением в адрес исполнителей работ направлены претензии на общую сумму 158,3 тыс. руб., которые оплачены в полном объеме. </w:t>
      </w:r>
    </w:p>
    <w:p w:rsidR="003328FE" w:rsidRPr="002A5603" w:rsidRDefault="003328FE" w:rsidP="003328FE">
      <w:pPr>
        <w:widowControl w:val="0"/>
        <w:tabs>
          <w:tab w:val="left" w:pos="1455"/>
        </w:tabs>
        <w:suppressAutoHyphens/>
        <w:spacing w:after="0" w:line="240" w:lineRule="auto"/>
        <w:ind w:left="-284"/>
        <w:jc w:val="both"/>
        <w:rPr>
          <w:rFonts w:ascii="Times New Roman" w:eastAsia="Albany AMT" w:hAnsi="Times New Roman" w:cs="Times New Roman"/>
          <w:color w:val="FF0000"/>
          <w:kern w:val="2"/>
          <w:sz w:val="27"/>
          <w:szCs w:val="27"/>
          <w:lang w:eastAsia="ru-RU"/>
        </w:rPr>
      </w:pPr>
      <w:r w:rsidRPr="002A5603">
        <w:rPr>
          <w:rFonts w:ascii="Times New Roman" w:eastAsia="Albany AMT" w:hAnsi="Times New Roman" w:cs="Times New Roman"/>
          <w:kern w:val="2"/>
          <w:sz w:val="27"/>
          <w:szCs w:val="27"/>
          <w:lang w:eastAsia="ru-RU"/>
        </w:rPr>
        <w:t xml:space="preserve">          Выборочным контрольным обмером работ расхождений фактически выполненных объемов с актами выполненных работ не установлено. </w:t>
      </w:r>
      <w:r w:rsidRPr="002A5603">
        <w:rPr>
          <w:rFonts w:ascii="Times New Roman" w:eastAsia="Albany AMT" w:hAnsi="Times New Roman" w:cs="Times New Roman"/>
          <w:color w:val="FF0000"/>
          <w:kern w:val="2"/>
          <w:sz w:val="27"/>
          <w:szCs w:val="27"/>
          <w:lang w:eastAsia="ru-RU"/>
        </w:rPr>
        <w:t xml:space="preserve">                                   </w:t>
      </w:r>
    </w:p>
    <w:p w:rsidR="003328FE" w:rsidRPr="002A5603" w:rsidRDefault="003328FE" w:rsidP="003328FE">
      <w:pPr>
        <w:spacing w:after="0" w:line="240" w:lineRule="auto"/>
        <w:ind w:left="-284" w:firstLine="708"/>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lastRenderedPageBreak/>
        <w:t>В результате визуального осмотра установлено:</w:t>
      </w:r>
    </w:p>
    <w:p w:rsidR="003328FE" w:rsidRPr="002A5603" w:rsidRDefault="003328FE" w:rsidP="003328FE">
      <w:pPr>
        <w:spacing w:after="0" w:line="240" w:lineRule="auto"/>
        <w:ind w:left="-284" w:firstLine="708"/>
        <w:jc w:val="both"/>
        <w:rPr>
          <w:rFonts w:ascii="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отсутствие элементов благоустройства на общую сумму 12578 руб. и </w:t>
      </w:r>
      <w:r w:rsidRPr="002A5603">
        <w:rPr>
          <w:rFonts w:ascii="Times New Roman" w:eastAsia="Albany AMT" w:hAnsi="Times New Roman" w:cs="Times New Roman"/>
          <w:kern w:val="2"/>
          <w:sz w:val="27"/>
          <w:szCs w:val="27"/>
          <w:lang w:eastAsia="ru-RU"/>
        </w:rPr>
        <w:t xml:space="preserve"> некачественно выполненные работы по различным адресам.  </w:t>
      </w:r>
    </w:p>
    <w:p w:rsidR="003328FE" w:rsidRPr="002A5603" w:rsidRDefault="003328FE" w:rsidP="003328FE">
      <w:pPr>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Счетной палатой города Липецка предложено МУ «УКР» принять меры к восстановлению недостающих элементов благоустройства и устранить некачественно выполненные работы в рамках гарантийных обязательств.</w:t>
      </w:r>
    </w:p>
    <w:p w:rsidR="003328FE" w:rsidRPr="002A5603" w:rsidRDefault="003328FE" w:rsidP="003328FE">
      <w:pPr>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b/>
          <w:sz w:val="27"/>
          <w:szCs w:val="27"/>
          <w:lang w:eastAsia="ru-RU"/>
        </w:rPr>
        <w:t xml:space="preserve">         </w:t>
      </w:r>
      <w:r w:rsidRPr="002A5603">
        <w:rPr>
          <w:rFonts w:ascii="Times New Roman" w:eastAsia="Times New Roman" w:hAnsi="Times New Roman" w:cs="Times New Roman"/>
          <w:sz w:val="27"/>
          <w:szCs w:val="27"/>
          <w:lang w:eastAsia="ru-RU"/>
        </w:rPr>
        <w:t xml:space="preserve">В 2022 году реализация мероприятия «Реализация проектов, отобранных на конкурсной основе, предложенных ТОС» осуществлялась департаментом </w:t>
      </w:r>
      <w:proofErr w:type="gramStart"/>
      <w:r w:rsidRPr="002A5603">
        <w:rPr>
          <w:rFonts w:ascii="Times New Roman" w:eastAsia="Times New Roman" w:hAnsi="Times New Roman" w:cs="Times New Roman"/>
          <w:sz w:val="27"/>
          <w:szCs w:val="27"/>
          <w:lang w:eastAsia="ru-RU"/>
        </w:rPr>
        <w:t>развития территорий администрации города Липецка</w:t>
      </w:r>
      <w:proofErr w:type="gramEnd"/>
      <w:r w:rsidRPr="002A5603">
        <w:rPr>
          <w:rFonts w:ascii="Times New Roman" w:eastAsia="Times New Roman" w:hAnsi="Times New Roman" w:cs="Times New Roman"/>
          <w:sz w:val="27"/>
          <w:szCs w:val="27"/>
          <w:lang w:eastAsia="ru-RU"/>
        </w:rPr>
        <w:t xml:space="preserve"> в лице МКУ «Центр развития территории»  в рамках муниципальной программы «Мой двор». </w:t>
      </w:r>
    </w:p>
    <w:p w:rsidR="003328FE" w:rsidRPr="002A5603" w:rsidRDefault="003328FE" w:rsidP="003328FE">
      <w:pPr>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i/>
          <w:sz w:val="27"/>
          <w:szCs w:val="27"/>
          <w:lang w:eastAsia="ru-RU"/>
        </w:rPr>
        <w:t xml:space="preserve">         </w:t>
      </w:r>
      <w:r w:rsidRPr="002A5603">
        <w:rPr>
          <w:rFonts w:ascii="Times New Roman" w:eastAsia="Times New Roman" w:hAnsi="Times New Roman" w:cs="Times New Roman"/>
          <w:sz w:val="27"/>
          <w:szCs w:val="27"/>
          <w:lang w:eastAsia="ru-RU"/>
        </w:rPr>
        <w:t>В связи с этим, в 2022 году «Положение о реализации инициативного бюджетирования в городе Липецке» стало не актуальным и требовало  пересмотра, что на момент проверки не сделано.</w:t>
      </w:r>
    </w:p>
    <w:p w:rsidR="003328FE" w:rsidRPr="002A5603" w:rsidRDefault="003328FE" w:rsidP="003328FE">
      <w:pPr>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В первоначальный план реализации МП «Мой двор»  внесены все 16 проектов-победителей конкурсного отбора общей стоимостью 20789,2 тыс. рублей.</w:t>
      </w:r>
    </w:p>
    <w:p w:rsidR="003328FE" w:rsidRPr="002A5603" w:rsidRDefault="003328FE" w:rsidP="003328FE">
      <w:pPr>
        <w:tabs>
          <w:tab w:val="left" w:pos="567"/>
        </w:tabs>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Внесенными изменениями данная сумма финансирования уменьшена до 11,2 млн. руб., 1 проект исключен, средства жителей в сумме </w:t>
      </w:r>
      <w:proofErr w:type="spellStart"/>
      <w:r w:rsidRPr="002A5603">
        <w:rPr>
          <w:rFonts w:ascii="Times New Roman" w:eastAsia="Times New Roman" w:hAnsi="Times New Roman" w:cs="Times New Roman"/>
          <w:sz w:val="27"/>
          <w:szCs w:val="27"/>
          <w:lang w:eastAsia="ru-RU"/>
        </w:rPr>
        <w:t>софинансирования</w:t>
      </w:r>
      <w:proofErr w:type="spellEnd"/>
      <w:r w:rsidRPr="002A5603">
        <w:rPr>
          <w:rFonts w:ascii="Times New Roman" w:eastAsia="Times New Roman" w:hAnsi="Times New Roman" w:cs="Times New Roman"/>
          <w:sz w:val="27"/>
          <w:szCs w:val="27"/>
          <w:lang w:eastAsia="ru-RU"/>
        </w:rPr>
        <w:t xml:space="preserve"> в сумме 120 тыс. руб. возвращены жителям, по остальным объектам уменьшен объем финансирования без внесения изменений в проекты по составу работ. </w:t>
      </w:r>
    </w:p>
    <w:p w:rsidR="003328FE" w:rsidRPr="002A5603" w:rsidRDefault="003328FE" w:rsidP="003328FE">
      <w:pPr>
        <w:tabs>
          <w:tab w:val="left" w:pos="567"/>
        </w:tabs>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b/>
          <w:sz w:val="27"/>
          <w:szCs w:val="27"/>
          <w:lang w:eastAsia="ru-RU"/>
        </w:rPr>
        <w:t xml:space="preserve">        </w:t>
      </w:r>
      <w:r w:rsidRPr="002A5603">
        <w:rPr>
          <w:rFonts w:ascii="Times New Roman" w:eastAsia="Times New Roman" w:hAnsi="Times New Roman" w:cs="Times New Roman"/>
          <w:sz w:val="27"/>
          <w:szCs w:val="27"/>
          <w:lang w:eastAsia="ru-RU"/>
        </w:rPr>
        <w:t xml:space="preserve">В нарушение Постановления администрации города Липецка «О порядке разработки, реализации и оценки эффективности муниципальных программ г. Липецка» План реализации МП «Мой двор» на 2022 год размещен на официальном сайте администрации города без учета внесенных изменений. </w:t>
      </w:r>
    </w:p>
    <w:p w:rsidR="003328FE" w:rsidRPr="002A5603" w:rsidRDefault="003328FE" w:rsidP="003328FE">
      <w:pPr>
        <w:tabs>
          <w:tab w:val="left" w:pos="567"/>
        </w:tabs>
        <w:spacing w:after="0" w:line="240" w:lineRule="auto"/>
        <w:ind w:left="-284"/>
        <w:jc w:val="both"/>
        <w:rPr>
          <w:rFonts w:ascii="Times New Roman" w:eastAsia="Times New Roman" w:hAnsi="Times New Roman" w:cs="Times New Roman"/>
          <w:b/>
          <w:sz w:val="27"/>
          <w:szCs w:val="27"/>
          <w:u w:val="single"/>
          <w:lang w:eastAsia="ru-RU"/>
        </w:rPr>
      </w:pPr>
      <w:r w:rsidRPr="002A5603">
        <w:rPr>
          <w:rFonts w:ascii="Times New Roman" w:eastAsia="Times New Roman" w:hAnsi="Times New Roman" w:cs="Times New Roman"/>
          <w:i/>
          <w:sz w:val="27"/>
          <w:szCs w:val="27"/>
          <w:lang w:eastAsia="ru-RU"/>
        </w:rPr>
        <w:t xml:space="preserve">         </w:t>
      </w:r>
      <w:r w:rsidRPr="002A5603">
        <w:rPr>
          <w:rFonts w:ascii="Times New Roman" w:eastAsia="Times New Roman" w:hAnsi="Times New Roman" w:cs="Times New Roman"/>
          <w:sz w:val="27"/>
          <w:szCs w:val="27"/>
          <w:lang w:eastAsia="ru-RU"/>
        </w:rPr>
        <w:t>МП «Мой двор» в реализации мероприятий по благоустройству дворов предусмотрена доля финансового участия собственников жилья и иных зданий и сооружений, расположенных в границах дворовой территории, в размере не менее 1% от стоимости работ по благоустройству.</w:t>
      </w:r>
      <w:r w:rsidRPr="002A5603">
        <w:rPr>
          <w:rFonts w:ascii="Times New Roman" w:eastAsia="Times New Roman" w:hAnsi="Times New Roman" w:cs="Times New Roman"/>
          <w:b/>
          <w:sz w:val="27"/>
          <w:szCs w:val="27"/>
          <w:lang w:eastAsia="ru-RU"/>
        </w:rPr>
        <w:t xml:space="preserve">                                                          </w:t>
      </w:r>
    </w:p>
    <w:p w:rsidR="003328FE" w:rsidRPr="002A5603" w:rsidRDefault="003328FE" w:rsidP="003328FE">
      <w:pPr>
        <w:tabs>
          <w:tab w:val="left" w:pos="567"/>
        </w:tabs>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В уточненных лимитах МКУ «ЦРТ» на 2022 год на реализацию проектов, средства жителей составили 1,1 млн. руб. или 10% от общей суммы финансирования. Департаментом развития территории осуществлен возврат средств жителям на общую сумму 411,5 тыс. руб., однако в  справке по исполнению лимитов МКУ «ЦРТ» за 2022 год отражены остатки средств жителей без учета возврата. </w:t>
      </w:r>
    </w:p>
    <w:p w:rsidR="003328FE" w:rsidRPr="002F7D47" w:rsidRDefault="003328FE" w:rsidP="003328FE">
      <w:pPr>
        <w:tabs>
          <w:tab w:val="left" w:pos="567"/>
        </w:tabs>
        <w:spacing w:after="0" w:line="240" w:lineRule="auto"/>
        <w:ind w:left="-284"/>
        <w:jc w:val="both"/>
        <w:rPr>
          <w:rFonts w:ascii="Times New Roman" w:eastAsia="Times New Roman" w:hAnsi="Times New Roman" w:cs="Times New Roman"/>
          <w:sz w:val="27"/>
          <w:szCs w:val="27"/>
          <w:lang w:eastAsia="ru-RU"/>
        </w:rPr>
      </w:pPr>
      <w:r w:rsidRPr="002F7D47">
        <w:rPr>
          <w:rFonts w:ascii="Times New Roman" w:eastAsia="Times New Roman" w:hAnsi="Times New Roman" w:cs="Times New Roman"/>
          <w:sz w:val="27"/>
          <w:szCs w:val="27"/>
          <w:lang w:eastAsia="ru-RU"/>
        </w:rPr>
        <w:t xml:space="preserve">          В нарушении  ст. 56.1 Федерального закона от 06.10.2003 года №131-ФЗ «Об общих принципах организации местного самоуправления в РФ» оставшаяся сумма инициативного платежа по итогам реализации инициативных проектов 136,4 тыс. руб. не возвращена лицам (в том числе организациям), осуществившим их перечисление в местный бюджет. </w:t>
      </w:r>
    </w:p>
    <w:p w:rsidR="003328FE" w:rsidRPr="002A5603" w:rsidRDefault="003328FE" w:rsidP="003328FE">
      <w:pPr>
        <w:tabs>
          <w:tab w:val="left" w:pos="567"/>
        </w:tabs>
        <w:spacing w:after="0" w:line="240" w:lineRule="auto"/>
        <w:ind w:left="-284" w:firstLine="284"/>
        <w:jc w:val="both"/>
        <w:rPr>
          <w:rFonts w:ascii="Times New Roman" w:eastAsia="Times New Roman" w:hAnsi="Times New Roman" w:cs="Times New Roman"/>
          <w:sz w:val="27"/>
          <w:szCs w:val="27"/>
          <w:u w:val="single"/>
          <w:lang w:eastAsia="ru-RU"/>
        </w:rPr>
      </w:pPr>
      <w:r w:rsidRPr="002A5603">
        <w:rPr>
          <w:rFonts w:ascii="Times New Roman" w:eastAsia="Times New Roman" w:hAnsi="Times New Roman" w:cs="Times New Roman"/>
          <w:sz w:val="27"/>
          <w:szCs w:val="27"/>
          <w:lang w:eastAsia="ru-RU"/>
        </w:rPr>
        <w:tab/>
        <w:t>Проверкой  своевременности испол</w:t>
      </w:r>
      <w:r>
        <w:rPr>
          <w:rFonts w:ascii="Times New Roman" w:eastAsia="Times New Roman" w:hAnsi="Times New Roman" w:cs="Times New Roman"/>
          <w:sz w:val="27"/>
          <w:szCs w:val="27"/>
          <w:lang w:eastAsia="ru-RU"/>
        </w:rPr>
        <w:t>нения муниципальных контрактов</w:t>
      </w:r>
      <w:r w:rsidRPr="002A5603">
        <w:rPr>
          <w:rFonts w:ascii="Times New Roman" w:eastAsia="Times New Roman" w:hAnsi="Times New Roman" w:cs="Times New Roman"/>
          <w:sz w:val="27"/>
          <w:szCs w:val="27"/>
          <w:lang w:eastAsia="ru-RU"/>
        </w:rPr>
        <w:t>, установлено, что по 5 МК подрядчиками нарушены сроки выполнения работ. В адрес исполнителей работ не направлены претензии с требованием об уплате неустоек на общую сумму 44,1  тыс. рублей.</w:t>
      </w:r>
    </w:p>
    <w:p w:rsidR="003328FE" w:rsidRPr="002A5603" w:rsidRDefault="003328FE" w:rsidP="003328FE">
      <w:pPr>
        <w:spacing w:after="0" w:line="240" w:lineRule="auto"/>
        <w:ind w:left="-284" w:firstLine="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      В ходе выборочного контрольного обмера выполненных работ нарушений не установлено. </w:t>
      </w:r>
    </w:p>
    <w:p w:rsidR="003328FE" w:rsidRPr="002A5603" w:rsidRDefault="003328FE" w:rsidP="003328FE">
      <w:pPr>
        <w:spacing w:after="0" w:line="240" w:lineRule="auto"/>
        <w:ind w:left="-284" w:firstLine="709"/>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lastRenderedPageBreak/>
        <w:t xml:space="preserve">В нарушение Учетной политики отсутствуют инвентарные номера на объектах основных средств, что затрудняет идентификацию объектов. </w:t>
      </w:r>
    </w:p>
    <w:p w:rsidR="003328FE" w:rsidRPr="002A5603" w:rsidRDefault="003328FE" w:rsidP="003328FE">
      <w:pPr>
        <w:tabs>
          <w:tab w:val="left" w:pos="567"/>
        </w:tabs>
        <w:spacing w:after="0" w:line="240" w:lineRule="auto"/>
        <w:ind w:left="-284"/>
        <w:jc w:val="both"/>
        <w:rPr>
          <w:rFonts w:ascii="Times New Roman" w:eastAsia="Times New Roman" w:hAnsi="Times New Roman" w:cs="Times New Roman"/>
          <w:b/>
          <w:sz w:val="27"/>
          <w:szCs w:val="27"/>
          <w:lang w:eastAsia="ru-RU"/>
        </w:rPr>
      </w:pPr>
      <w:r w:rsidRPr="002A5603">
        <w:rPr>
          <w:rFonts w:ascii="Times New Roman" w:eastAsia="Times New Roman" w:hAnsi="Times New Roman" w:cs="Times New Roman"/>
          <w:sz w:val="27"/>
          <w:szCs w:val="27"/>
          <w:lang w:eastAsia="ru-RU"/>
        </w:rPr>
        <w:t xml:space="preserve">         Следует отметить, что работы по благоустройству дворовых территорий по одному адресу включаются в контракты из разных программных мероприятий. Оплата выполненных работ по программным мероприятиям осуществлялась не в соответствии с присвоенными кодами бюджетной классификации.</w:t>
      </w:r>
      <w:r w:rsidRPr="002A5603">
        <w:rPr>
          <w:rFonts w:ascii="Times New Roman" w:eastAsia="Times New Roman" w:hAnsi="Times New Roman" w:cs="Times New Roman"/>
          <w:b/>
          <w:sz w:val="27"/>
          <w:szCs w:val="27"/>
          <w:lang w:eastAsia="ru-RU"/>
        </w:rPr>
        <w:t xml:space="preserve">  </w:t>
      </w:r>
    </w:p>
    <w:p w:rsidR="003328FE" w:rsidRPr="002A5603" w:rsidRDefault="003328FE" w:rsidP="003328FE">
      <w:pPr>
        <w:spacing w:after="0" w:line="240" w:lineRule="auto"/>
        <w:ind w:left="-284" w:firstLine="708"/>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 xml:space="preserve">Освоение денежных средств, выделенных на мероприятие по реализации проектов, составило 72%  или  8,1 млн. рублей. Работы по благоустройству 5 дворовых территорий перенесены на 2023 год и будут оплачены из восстановленного остатка денежных средств, в том числе средства жителей - 348,8 тыс. рублей.  В результате проведение  мероприятия   по итогам 2022 года можно оценить как малоэффективное.  </w:t>
      </w:r>
    </w:p>
    <w:p w:rsidR="003328FE" w:rsidRPr="002A5603" w:rsidRDefault="003328FE" w:rsidP="003328FE">
      <w:pPr>
        <w:tabs>
          <w:tab w:val="left" w:pos="567"/>
        </w:tabs>
        <w:spacing w:after="0" w:line="240" w:lineRule="auto"/>
        <w:ind w:left="-284"/>
        <w:jc w:val="both"/>
        <w:rPr>
          <w:rFonts w:ascii="Times New Roman" w:eastAsia="Times New Roman" w:hAnsi="Times New Roman" w:cs="Times New Roman"/>
          <w:sz w:val="27"/>
          <w:szCs w:val="27"/>
          <w:lang w:eastAsia="ru-RU"/>
        </w:rPr>
      </w:pPr>
      <w:r w:rsidRPr="002A5603">
        <w:rPr>
          <w:rFonts w:ascii="Times New Roman" w:eastAsia="Times New Roman" w:hAnsi="Times New Roman" w:cs="Times New Roman"/>
          <w:sz w:val="27"/>
          <w:szCs w:val="27"/>
          <w:lang w:eastAsia="ru-RU"/>
        </w:rPr>
        <w:tab/>
        <w:t xml:space="preserve">Директору МУ «УКР», председателю </w:t>
      </w:r>
      <w:proofErr w:type="gramStart"/>
      <w:r w:rsidRPr="002A5603">
        <w:rPr>
          <w:rFonts w:ascii="Times New Roman" w:eastAsia="Times New Roman" w:hAnsi="Times New Roman" w:cs="Times New Roman"/>
          <w:sz w:val="27"/>
          <w:szCs w:val="27"/>
          <w:lang w:eastAsia="ru-RU"/>
        </w:rPr>
        <w:t>департамента развития территории администрации города</w:t>
      </w:r>
      <w:proofErr w:type="gramEnd"/>
      <w:r w:rsidRPr="002A5603">
        <w:rPr>
          <w:rFonts w:ascii="Times New Roman" w:eastAsia="Times New Roman" w:hAnsi="Times New Roman" w:cs="Times New Roman"/>
          <w:sz w:val="27"/>
          <w:szCs w:val="27"/>
          <w:lang w:eastAsia="ru-RU"/>
        </w:rPr>
        <w:t xml:space="preserve"> Липецка,  </w:t>
      </w:r>
      <w:proofErr w:type="spellStart"/>
      <w:r w:rsidRPr="002A5603">
        <w:rPr>
          <w:rFonts w:ascii="Times New Roman" w:eastAsia="Times New Roman" w:hAnsi="Times New Roman" w:cs="Times New Roman"/>
          <w:sz w:val="27"/>
          <w:szCs w:val="27"/>
          <w:lang w:eastAsia="ru-RU"/>
        </w:rPr>
        <w:t>и.о</w:t>
      </w:r>
      <w:proofErr w:type="spellEnd"/>
      <w:r w:rsidRPr="002A5603">
        <w:rPr>
          <w:rFonts w:ascii="Times New Roman" w:eastAsia="Times New Roman" w:hAnsi="Times New Roman" w:cs="Times New Roman"/>
          <w:sz w:val="27"/>
          <w:szCs w:val="27"/>
          <w:lang w:eastAsia="ru-RU"/>
        </w:rPr>
        <w:t>. директора МКУ «Центр развития территории» направлены представления о принятии мер по устранению выявленных нарушений и недостатков.</w:t>
      </w:r>
    </w:p>
    <w:p w:rsidR="003328FE" w:rsidRDefault="003328FE" w:rsidP="00D200ED">
      <w:pPr>
        <w:spacing w:after="0" w:line="240" w:lineRule="auto"/>
        <w:ind w:firstLine="709"/>
        <w:jc w:val="both"/>
        <w:rPr>
          <w:rFonts w:ascii="Times New Roman" w:eastAsia="Times New Roman" w:hAnsi="Times New Roman" w:cs="Times New Roman"/>
          <w:bCs/>
          <w:sz w:val="27"/>
          <w:szCs w:val="27"/>
          <w:lang w:eastAsia="ru-RU"/>
        </w:rPr>
      </w:pPr>
    </w:p>
    <w:p w:rsidR="003328FE" w:rsidRPr="003328FE" w:rsidRDefault="003328FE" w:rsidP="003328FE">
      <w:pPr>
        <w:spacing w:after="0" w:line="240" w:lineRule="auto"/>
        <w:ind w:left="36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11.</w:t>
      </w:r>
      <w:r w:rsidRPr="003328FE">
        <w:rPr>
          <w:rFonts w:ascii="Times New Roman" w:eastAsia="Times New Roman" w:hAnsi="Times New Roman" w:cs="Times New Roman"/>
          <w:b/>
          <w:sz w:val="27"/>
          <w:szCs w:val="27"/>
          <w:lang w:eastAsia="ru-RU"/>
        </w:rPr>
        <w:t xml:space="preserve">Проверка формирования и использования субсидий на выполнение муниципального задания на оказание услуг (выполнение работ) по содержанию территорий пляжей, прудов и понтонного моста муниципального бюджетного учреждения «Управление благоустройства г. Липецка»  за  2022 год </w:t>
      </w:r>
    </w:p>
    <w:p w:rsidR="003328FE" w:rsidRDefault="003328FE" w:rsidP="003328FE">
      <w:pPr>
        <w:spacing w:after="0" w:line="240" w:lineRule="auto"/>
        <w:jc w:val="center"/>
        <w:rPr>
          <w:rFonts w:ascii="Times New Roman" w:eastAsia="Times New Roman" w:hAnsi="Times New Roman" w:cs="Times New Roman"/>
          <w:b/>
          <w:sz w:val="27"/>
          <w:szCs w:val="27"/>
          <w:lang w:eastAsia="ru-RU"/>
        </w:rPr>
      </w:pPr>
    </w:p>
    <w:p w:rsidR="003328FE" w:rsidRPr="00A96E07" w:rsidRDefault="003328FE" w:rsidP="003328FE">
      <w:pPr>
        <w:suppressAutoHyphens/>
        <w:spacing w:after="0" w:line="240" w:lineRule="auto"/>
        <w:ind w:firstLine="567"/>
        <w:jc w:val="both"/>
        <w:rPr>
          <w:rFonts w:ascii="Times New Roman" w:eastAsia="Times New Roman" w:hAnsi="Times New Roman" w:cs="Times New Roman"/>
          <w:i/>
          <w:sz w:val="27"/>
          <w:szCs w:val="27"/>
          <w:lang w:eastAsia="ru-RU"/>
        </w:rPr>
      </w:pPr>
      <w:r w:rsidRPr="00A96E07">
        <w:rPr>
          <w:rFonts w:ascii="Times New Roman" w:eastAsia="Times New Roman" w:hAnsi="Times New Roman" w:cs="Times New Roman"/>
          <w:sz w:val="27"/>
          <w:szCs w:val="27"/>
          <w:lang w:eastAsia="ru-RU"/>
        </w:rPr>
        <w:t xml:space="preserve">Общий объем финансового обеспечения деятельности учреждения на 2022 год составляет  500,4 млн. руб., из которых 4,9 млн. руб. или 1% общего объема предоставлено на работы по </w:t>
      </w:r>
      <w:r w:rsidRPr="00A96E07">
        <w:rPr>
          <w:rFonts w:ascii="Times New Roman" w:eastAsia="Times New Roman" w:hAnsi="Times New Roman" w:cs="Times New Roman"/>
          <w:i/>
          <w:sz w:val="27"/>
          <w:szCs w:val="27"/>
          <w:lang w:eastAsia="ru-RU"/>
        </w:rPr>
        <w:t xml:space="preserve">«содержанию в чистоте отдельных территории города», </w:t>
      </w:r>
      <w:r w:rsidRPr="00A96E07">
        <w:rPr>
          <w:rFonts w:ascii="Times New Roman" w:eastAsia="Times New Roman" w:hAnsi="Times New Roman" w:cs="Times New Roman"/>
          <w:sz w:val="27"/>
          <w:szCs w:val="27"/>
          <w:lang w:eastAsia="ru-RU"/>
        </w:rPr>
        <w:t>в том числе:</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- 4,0 млн. руб. ремонт и содержание наплавного моста;</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- 0,9 млн. руб. содержание территорий пляжей и Комсомольского пруда.</w:t>
      </w:r>
    </w:p>
    <w:p w:rsidR="003328FE" w:rsidRPr="00A96E07" w:rsidRDefault="003328FE" w:rsidP="003328FE">
      <w:pPr>
        <w:tabs>
          <w:tab w:val="left" w:pos="567"/>
        </w:tab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Общая площадь обслуживаемой территории  по уборке пляжей, Комсомольского пруда и наплавного моста  в 2021 году составила 152,6 тыс</w:t>
      </w:r>
      <w:proofErr w:type="gramStart"/>
      <w:r w:rsidRPr="00A96E07">
        <w:rPr>
          <w:rFonts w:ascii="Times New Roman" w:eastAsia="Times New Roman" w:hAnsi="Times New Roman" w:cs="Times New Roman"/>
          <w:sz w:val="27"/>
          <w:szCs w:val="27"/>
          <w:lang w:eastAsia="ru-RU"/>
        </w:rPr>
        <w:t>.м</w:t>
      </w:r>
      <w:proofErr w:type="gramEnd"/>
      <w:r w:rsidRPr="00A96E07">
        <w:rPr>
          <w:rFonts w:ascii="Times New Roman" w:eastAsia="Times New Roman" w:hAnsi="Times New Roman" w:cs="Times New Roman"/>
          <w:sz w:val="27"/>
          <w:szCs w:val="27"/>
          <w:lang w:eastAsia="ru-RU"/>
        </w:rPr>
        <w:t xml:space="preserve">2, в 2022 году составила 55,2 тыс.м2. </w:t>
      </w:r>
    </w:p>
    <w:p w:rsidR="003328FE" w:rsidRPr="00A96E07" w:rsidRDefault="003328FE" w:rsidP="003328FE">
      <w:pPr>
        <w:suppressAutoHyphens/>
        <w:spacing w:after="0" w:line="240" w:lineRule="auto"/>
        <w:ind w:firstLine="709"/>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Уменьшение площади убираемой территории в 2022 году связано с передачей Центрального пляжа МАУК «Культурные пространства Липецка» и проводимой реконструкцией пляжа района НЛМК. Площадь уборки остальных территорий остается неизменной.</w:t>
      </w:r>
    </w:p>
    <w:p w:rsidR="003328FE" w:rsidRPr="00A96E07" w:rsidRDefault="003328FE" w:rsidP="003328FE">
      <w:pPr>
        <w:suppressAutoHyphens/>
        <w:spacing w:after="0" w:line="240" w:lineRule="auto"/>
        <w:ind w:firstLine="709"/>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Положением о порядке формирования муниципального задания на оказание муниципальных услуг  установлено, что объем финансового обеспечения выполнения</w:t>
      </w:r>
      <w:r w:rsidRPr="00A96E07">
        <w:rPr>
          <w:rFonts w:ascii="Times New Roman" w:eastAsia="Times New Roman" w:hAnsi="Times New Roman" w:cs="Times New Roman"/>
          <w:sz w:val="28"/>
          <w:szCs w:val="28"/>
          <w:lang w:eastAsia="ru-RU"/>
        </w:rPr>
        <w:t xml:space="preserve"> </w:t>
      </w:r>
      <w:r w:rsidRPr="00A96E07">
        <w:rPr>
          <w:rFonts w:ascii="Times New Roman" w:eastAsia="Times New Roman" w:hAnsi="Times New Roman" w:cs="Times New Roman"/>
          <w:sz w:val="27"/>
          <w:szCs w:val="27"/>
          <w:lang w:eastAsia="ru-RU"/>
        </w:rPr>
        <w:t xml:space="preserve">муниципального задания рассчитывается с учетом затрат на содержание </w:t>
      </w:r>
      <w:r w:rsidRPr="00A96E07">
        <w:rPr>
          <w:rFonts w:ascii="Times New Roman" w:eastAsia="Times New Roman" w:hAnsi="Times New Roman" w:cs="Times New Roman"/>
          <w:i/>
          <w:sz w:val="27"/>
          <w:szCs w:val="27"/>
          <w:lang w:eastAsia="ru-RU"/>
        </w:rPr>
        <w:t xml:space="preserve">недвижимого имущества и особо ценного движимого имущества, </w:t>
      </w:r>
      <w:r w:rsidRPr="00A96E07">
        <w:rPr>
          <w:rFonts w:ascii="Times New Roman" w:eastAsia="Times New Roman" w:hAnsi="Times New Roman" w:cs="Times New Roman"/>
          <w:sz w:val="27"/>
          <w:szCs w:val="27"/>
          <w:lang w:eastAsia="ru-RU"/>
        </w:rPr>
        <w:t xml:space="preserve">в том числе </w:t>
      </w:r>
      <w:r w:rsidRPr="00A96E07">
        <w:rPr>
          <w:rFonts w:ascii="Times New Roman" w:eastAsia="Times New Roman" w:hAnsi="Times New Roman" w:cs="Times New Roman"/>
          <w:i/>
          <w:sz w:val="27"/>
          <w:szCs w:val="27"/>
          <w:lang w:eastAsia="ru-RU"/>
        </w:rPr>
        <w:t>земельных участков</w:t>
      </w:r>
      <w:r w:rsidRPr="00A96E07">
        <w:rPr>
          <w:rFonts w:ascii="Times New Roman" w:eastAsia="Times New Roman" w:hAnsi="Times New Roman" w:cs="Times New Roman"/>
          <w:sz w:val="27"/>
          <w:szCs w:val="27"/>
          <w:lang w:eastAsia="ru-RU"/>
        </w:rPr>
        <w:t xml:space="preserve"> </w:t>
      </w:r>
      <w:r w:rsidRPr="00A96E07">
        <w:rPr>
          <w:rFonts w:ascii="Times New Roman" w:eastAsia="Times New Roman" w:hAnsi="Times New Roman" w:cs="Times New Roman"/>
          <w:b/>
          <w:i/>
          <w:sz w:val="27"/>
          <w:szCs w:val="27"/>
          <w:lang w:eastAsia="ru-RU"/>
        </w:rPr>
        <w:t>закрепленных за муниципальным учреждением</w:t>
      </w:r>
      <w:r w:rsidRPr="00A96E07">
        <w:rPr>
          <w:rFonts w:ascii="Times New Roman" w:eastAsia="Times New Roman" w:hAnsi="Times New Roman" w:cs="Times New Roman"/>
          <w:sz w:val="27"/>
          <w:szCs w:val="27"/>
          <w:lang w:eastAsia="ru-RU"/>
        </w:rPr>
        <w:t>.</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Однако, земельные участки, предназначенные под размещение пляжей, а также наплавной мост на балансе учреждения не значатся.</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lastRenderedPageBreak/>
        <w:t xml:space="preserve">Наплавной мост состоит на балансовом учете в МУ «УГС </w:t>
      </w:r>
      <w:proofErr w:type="spellStart"/>
      <w:r w:rsidRPr="00A96E07">
        <w:rPr>
          <w:rFonts w:ascii="Times New Roman" w:eastAsia="Times New Roman" w:hAnsi="Times New Roman" w:cs="Times New Roman"/>
          <w:sz w:val="27"/>
          <w:szCs w:val="27"/>
          <w:lang w:eastAsia="ru-RU"/>
        </w:rPr>
        <w:t>г</w:t>
      </w:r>
      <w:proofErr w:type="gramStart"/>
      <w:r w:rsidRPr="00A96E07">
        <w:rPr>
          <w:rFonts w:ascii="Times New Roman" w:eastAsia="Times New Roman" w:hAnsi="Times New Roman" w:cs="Times New Roman"/>
          <w:sz w:val="27"/>
          <w:szCs w:val="27"/>
          <w:lang w:eastAsia="ru-RU"/>
        </w:rPr>
        <w:t>.Л</w:t>
      </w:r>
      <w:proofErr w:type="gramEnd"/>
      <w:r w:rsidRPr="00A96E07">
        <w:rPr>
          <w:rFonts w:ascii="Times New Roman" w:eastAsia="Times New Roman" w:hAnsi="Times New Roman" w:cs="Times New Roman"/>
          <w:sz w:val="27"/>
          <w:szCs w:val="27"/>
          <w:lang w:eastAsia="ru-RU"/>
        </w:rPr>
        <w:t>ипецка</w:t>
      </w:r>
      <w:proofErr w:type="spellEnd"/>
      <w:r w:rsidRPr="00A96E07">
        <w:rPr>
          <w:rFonts w:ascii="Times New Roman" w:eastAsia="Times New Roman" w:hAnsi="Times New Roman" w:cs="Times New Roman"/>
          <w:sz w:val="27"/>
          <w:szCs w:val="27"/>
          <w:lang w:eastAsia="ru-RU"/>
        </w:rPr>
        <w:t>». Информация о постановке на учет земельных участков, выделенных для отдыха населения на пляжных территориях, отсутствует.</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 xml:space="preserve">Таким образом, выделение финансирования на содержание имущества, не значащееся на балансе учреждения, несет риск признания расходов </w:t>
      </w:r>
      <w:proofErr w:type="gramStart"/>
      <w:r w:rsidRPr="00A96E07">
        <w:rPr>
          <w:rFonts w:ascii="Times New Roman" w:eastAsia="Times New Roman" w:hAnsi="Times New Roman" w:cs="Times New Roman"/>
          <w:sz w:val="27"/>
          <w:szCs w:val="27"/>
          <w:lang w:eastAsia="ru-RU"/>
        </w:rPr>
        <w:t>необоснованными</w:t>
      </w:r>
      <w:proofErr w:type="gramEnd"/>
      <w:r w:rsidRPr="00A96E07">
        <w:rPr>
          <w:rFonts w:ascii="Times New Roman" w:eastAsia="Times New Roman" w:hAnsi="Times New Roman" w:cs="Times New Roman"/>
          <w:sz w:val="27"/>
          <w:szCs w:val="27"/>
          <w:lang w:eastAsia="ru-RU"/>
        </w:rPr>
        <w:t>. В связи с этим необходимо принять меры по закреплению за МБУ «Управление благоустройства г. Липецка» участков, на содержание которых выделяется бюджетное финансирование.</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Расчет норматива по содержанию территории пляжей и Комсомольского пруда проводился с учетом результатов финансового анализа затрат по 5-ти предыдущим годам.</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 xml:space="preserve">Для определения состава и потребности в материально-технических и трудовых ресурсах, необходимых для выполнения работ по ремонту и содержанию наплавного моста, используются Государственные элементные сметные нормы. </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В результате, окончательный объём финансового обеспечения муниципального задания на 2022 год с учетом применения коэффициента выравнивания уменьшен на 1,7 млн. руб.  и составил  4,9 млн. рублей.</w:t>
      </w:r>
    </w:p>
    <w:p w:rsidR="003328FE" w:rsidRPr="00A96E07" w:rsidRDefault="003328FE" w:rsidP="003328FE">
      <w:pPr>
        <w:spacing w:after="0" w:line="240" w:lineRule="auto"/>
        <w:ind w:firstLine="567"/>
        <w:jc w:val="both"/>
        <w:rPr>
          <w:rFonts w:ascii="Times New Roman" w:eastAsia="Times New Roman" w:hAnsi="Times New Roman" w:cs="Times New Roman"/>
          <w:sz w:val="27"/>
          <w:szCs w:val="27"/>
          <w:lang w:eastAsia="ru-RU"/>
        </w:rPr>
      </w:pPr>
      <w:proofErr w:type="gramStart"/>
      <w:r w:rsidRPr="00A96E07">
        <w:rPr>
          <w:rFonts w:ascii="Times New Roman" w:eastAsia="Times New Roman" w:hAnsi="Times New Roman" w:cs="Times New Roman"/>
          <w:sz w:val="27"/>
          <w:szCs w:val="27"/>
          <w:lang w:eastAsia="ru-RU"/>
        </w:rPr>
        <w:t xml:space="preserve">Остаток неизрасходованной субсидии на выполнение муниципального задания  по состоянию на  31.12.2022 года составил 1,0 млн. руб., в том числе по ФОТ – 0,8 млн. руб.  и  0,2 млн. руб. экономия за счет ГСМ, </w:t>
      </w:r>
      <w:proofErr w:type="spellStart"/>
      <w:r w:rsidRPr="00A96E07">
        <w:rPr>
          <w:rFonts w:ascii="Times New Roman" w:eastAsia="Times New Roman" w:hAnsi="Times New Roman" w:cs="Times New Roman"/>
          <w:sz w:val="27"/>
          <w:szCs w:val="27"/>
          <w:lang w:eastAsia="ru-RU"/>
        </w:rPr>
        <w:t>зап.</w:t>
      </w:r>
      <w:proofErr w:type="spellEnd"/>
      <w:r w:rsidRPr="00A96E07">
        <w:rPr>
          <w:rFonts w:ascii="Times New Roman" w:eastAsia="Times New Roman" w:hAnsi="Times New Roman" w:cs="Times New Roman"/>
          <w:sz w:val="27"/>
          <w:szCs w:val="27"/>
          <w:lang w:eastAsia="ru-RU"/>
        </w:rPr>
        <w:t xml:space="preserve"> частей, спецодежды и утилизации отходов) и используется в очередном финансовом году. </w:t>
      </w:r>
      <w:proofErr w:type="gramEnd"/>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 xml:space="preserve">В целях обеспечения открытости и доступности информация о деятельности муниципальных учреждений муниципальное задание и отчет по его исполнению подлежит размещению на официальном сайте в информационно-телекоммуникационной сети "Интернет" </w:t>
      </w:r>
      <w:hyperlink r:id="rId6" w:history="1">
        <w:r w:rsidRPr="00A96E07">
          <w:rPr>
            <w:rFonts w:ascii="Times New Roman" w:eastAsia="Times New Roman" w:hAnsi="Times New Roman" w:cs="Times New Roman"/>
            <w:color w:val="000000"/>
            <w:sz w:val="27"/>
            <w:szCs w:val="27"/>
            <w:u w:val="single"/>
            <w:lang w:eastAsia="ru-RU"/>
          </w:rPr>
          <w:t>www.bus.gov.ru</w:t>
        </w:r>
      </w:hyperlink>
      <w:r w:rsidRPr="00A96E07">
        <w:rPr>
          <w:rFonts w:ascii="Times New Roman" w:eastAsia="Times New Roman" w:hAnsi="Times New Roman" w:cs="Times New Roman"/>
          <w:sz w:val="27"/>
          <w:szCs w:val="27"/>
          <w:lang w:eastAsia="ru-RU"/>
        </w:rPr>
        <w:t xml:space="preserve"> (п. 3.3 ст. 32 Закона N 7-ФЗ). </w:t>
      </w:r>
    </w:p>
    <w:p w:rsidR="003328FE" w:rsidRPr="00A96E07" w:rsidRDefault="003328FE" w:rsidP="003328FE">
      <w:pPr>
        <w:suppressAutoHyphen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Полномочия по размещению на официальном сайте информации о МБУ «Управление благоустройства г. Липецка» закреплены за учреждением.</w:t>
      </w:r>
    </w:p>
    <w:p w:rsidR="003328FE" w:rsidRPr="00A96E07" w:rsidRDefault="003328FE" w:rsidP="003328FE">
      <w:pPr>
        <w:tabs>
          <w:tab w:val="left" w:pos="567"/>
        </w:tabs>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 xml:space="preserve">В ходе проверки установлено, что </w:t>
      </w:r>
    </w:p>
    <w:p w:rsidR="003328FE" w:rsidRPr="00A96E07" w:rsidRDefault="003328FE" w:rsidP="003328FE">
      <w:pPr>
        <w:tabs>
          <w:tab w:val="left" w:pos="993"/>
        </w:tabs>
        <w:spacing w:after="0" w:line="240" w:lineRule="auto"/>
        <w:ind w:firstLine="567"/>
        <w:jc w:val="both"/>
        <w:rPr>
          <w:rFonts w:ascii="Times New Roman" w:eastAsia="Times New Roman" w:hAnsi="Times New Roman" w:cs="Times New Roman"/>
          <w:color w:val="000000"/>
          <w:sz w:val="27"/>
          <w:szCs w:val="27"/>
          <w:lang w:eastAsia="ru-RU"/>
        </w:rPr>
      </w:pPr>
      <w:r w:rsidRPr="00A96E07">
        <w:rPr>
          <w:rFonts w:ascii="Times New Roman" w:eastAsia="Times New Roman" w:hAnsi="Times New Roman" w:cs="Times New Roman"/>
          <w:color w:val="000000"/>
          <w:sz w:val="27"/>
          <w:szCs w:val="27"/>
          <w:lang w:eastAsia="ru-RU"/>
        </w:rPr>
        <w:t>- не обеспечено размещение электронных копий муниципального задания с учетом изменений;</w:t>
      </w:r>
    </w:p>
    <w:p w:rsidR="003328FE" w:rsidRPr="00A96E07" w:rsidRDefault="003328FE" w:rsidP="003328FE">
      <w:pPr>
        <w:tabs>
          <w:tab w:val="left" w:pos="993"/>
        </w:tabs>
        <w:spacing w:after="0" w:line="240" w:lineRule="auto"/>
        <w:ind w:firstLine="567"/>
        <w:jc w:val="both"/>
        <w:rPr>
          <w:rFonts w:ascii="Times New Roman" w:eastAsia="Times New Roman" w:hAnsi="Times New Roman" w:cs="Times New Roman"/>
          <w:color w:val="000000"/>
          <w:sz w:val="27"/>
          <w:szCs w:val="27"/>
          <w:lang w:eastAsia="ru-RU"/>
        </w:rPr>
      </w:pPr>
      <w:r w:rsidRPr="00A96E07">
        <w:rPr>
          <w:rFonts w:ascii="Times New Roman" w:eastAsia="Times New Roman" w:hAnsi="Times New Roman" w:cs="Times New Roman"/>
          <w:color w:val="000000"/>
          <w:sz w:val="27"/>
          <w:szCs w:val="27"/>
          <w:lang w:eastAsia="ru-RU"/>
        </w:rPr>
        <w:t>- ежемесячные отчеты о выполнении муниципального задания за 2022 год размещались учреждением с нарушением установленного срока;</w:t>
      </w:r>
    </w:p>
    <w:p w:rsidR="003328FE" w:rsidRPr="00A96E07" w:rsidRDefault="003328FE" w:rsidP="003328FE">
      <w:pPr>
        <w:tabs>
          <w:tab w:val="left" w:pos="993"/>
        </w:tabs>
        <w:spacing w:after="0" w:line="240" w:lineRule="auto"/>
        <w:ind w:firstLine="567"/>
        <w:jc w:val="both"/>
        <w:rPr>
          <w:rFonts w:ascii="Times New Roman" w:eastAsia="Times New Roman" w:hAnsi="Times New Roman" w:cs="Times New Roman"/>
          <w:color w:val="000000"/>
          <w:sz w:val="27"/>
          <w:szCs w:val="27"/>
          <w:lang w:eastAsia="ru-RU"/>
        </w:rPr>
      </w:pPr>
      <w:r w:rsidRPr="00A96E07">
        <w:rPr>
          <w:rFonts w:ascii="Times New Roman" w:eastAsia="Times New Roman" w:hAnsi="Times New Roman" w:cs="Times New Roman"/>
          <w:color w:val="000000"/>
          <w:sz w:val="27"/>
          <w:szCs w:val="27"/>
          <w:lang w:eastAsia="ru-RU"/>
        </w:rPr>
        <w:t xml:space="preserve">- отсутствие технической возможности корректировки на официальном сайте в информационно-телекоммуникационной сети «Интернет» в отчетах о выполнении муниципального задания плановых показателей повлекло искажение информации о процентах его исполнения, а также расхождение с отчетами, оформленными на бумажных носителях. </w:t>
      </w:r>
    </w:p>
    <w:p w:rsidR="003328FE" w:rsidRPr="00A96E07" w:rsidRDefault="003328FE" w:rsidP="003328FE">
      <w:pPr>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Неэффективного и нецелевого использования бюджетных средств не установлено.</w:t>
      </w:r>
    </w:p>
    <w:p w:rsidR="003328FE" w:rsidRDefault="003328FE" w:rsidP="003328FE">
      <w:pPr>
        <w:spacing w:after="0" w:line="240" w:lineRule="auto"/>
        <w:ind w:firstLine="567"/>
        <w:jc w:val="both"/>
        <w:rPr>
          <w:rFonts w:ascii="Times New Roman" w:eastAsia="Times New Roman" w:hAnsi="Times New Roman" w:cs="Times New Roman"/>
          <w:sz w:val="27"/>
          <w:szCs w:val="27"/>
          <w:lang w:eastAsia="ru-RU"/>
        </w:rPr>
      </w:pPr>
      <w:r w:rsidRPr="00A96E07">
        <w:rPr>
          <w:rFonts w:ascii="Times New Roman" w:eastAsia="Times New Roman" w:hAnsi="Times New Roman" w:cs="Times New Roman"/>
          <w:sz w:val="27"/>
          <w:szCs w:val="27"/>
          <w:lang w:eastAsia="ru-RU"/>
        </w:rPr>
        <w:t xml:space="preserve">По итогам проверки начальнику  МБУ «Управление благоустройства </w:t>
      </w:r>
      <w:proofErr w:type="spellStart"/>
      <w:r w:rsidRPr="00A96E07">
        <w:rPr>
          <w:rFonts w:ascii="Times New Roman" w:eastAsia="Times New Roman" w:hAnsi="Times New Roman" w:cs="Times New Roman"/>
          <w:sz w:val="27"/>
          <w:szCs w:val="27"/>
          <w:lang w:eastAsia="ru-RU"/>
        </w:rPr>
        <w:t>г</w:t>
      </w:r>
      <w:proofErr w:type="gramStart"/>
      <w:r w:rsidRPr="00A96E07">
        <w:rPr>
          <w:rFonts w:ascii="Times New Roman" w:eastAsia="Times New Roman" w:hAnsi="Times New Roman" w:cs="Times New Roman"/>
          <w:sz w:val="27"/>
          <w:szCs w:val="27"/>
          <w:lang w:eastAsia="ru-RU"/>
        </w:rPr>
        <w:t>.Л</w:t>
      </w:r>
      <w:proofErr w:type="gramEnd"/>
      <w:r w:rsidRPr="00A96E07">
        <w:rPr>
          <w:rFonts w:ascii="Times New Roman" w:eastAsia="Times New Roman" w:hAnsi="Times New Roman" w:cs="Times New Roman"/>
          <w:sz w:val="27"/>
          <w:szCs w:val="27"/>
          <w:lang w:eastAsia="ru-RU"/>
        </w:rPr>
        <w:t>ипецка</w:t>
      </w:r>
      <w:proofErr w:type="spellEnd"/>
      <w:r w:rsidRPr="00A96E07">
        <w:rPr>
          <w:rFonts w:ascii="Times New Roman" w:eastAsia="Times New Roman" w:hAnsi="Times New Roman" w:cs="Times New Roman"/>
          <w:sz w:val="27"/>
          <w:szCs w:val="27"/>
          <w:lang w:eastAsia="ru-RU"/>
        </w:rPr>
        <w:t>» направлено представление о принятии мер по устранению отмеченных нарушений.</w:t>
      </w:r>
    </w:p>
    <w:p w:rsidR="00EF545B" w:rsidRDefault="00EF545B" w:rsidP="003328FE">
      <w:pPr>
        <w:spacing w:after="0" w:line="240" w:lineRule="auto"/>
        <w:ind w:firstLine="567"/>
        <w:jc w:val="both"/>
        <w:rPr>
          <w:rFonts w:ascii="Times New Roman" w:eastAsia="Times New Roman" w:hAnsi="Times New Roman" w:cs="Times New Roman"/>
          <w:sz w:val="27"/>
          <w:szCs w:val="27"/>
          <w:lang w:eastAsia="ru-RU"/>
        </w:rPr>
      </w:pPr>
    </w:p>
    <w:p w:rsidR="00EF545B" w:rsidRPr="00EF545B" w:rsidRDefault="00EF545B" w:rsidP="00EF545B">
      <w:pPr>
        <w:spacing w:after="0" w:line="240" w:lineRule="auto"/>
        <w:ind w:left="36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12.</w:t>
      </w:r>
      <w:r w:rsidRPr="00EF545B">
        <w:rPr>
          <w:rFonts w:ascii="Times New Roman" w:eastAsia="Times New Roman" w:hAnsi="Times New Roman" w:cs="Times New Roman"/>
          <w:b/>
          <w:sz w:val="27"/>
          <w:szCs w:val="27"/>
          <w:lang w:eastAsia="ru-RU"/>
        </w:rPr>
        <w:t>Проверка эффективности и целевого использования субсидий, выделенных на выполнение муниципального задания и иные цели, а так же доходов от внебюджетной деятельности в муниципальном бюджетном дошкольном образовательном учреждении № 128</w:t>
      </w:r>
    </w:p>
    <w:p w:rsidR="00EF545B" w:rsidRDefault="00EF545B" w:rsidP="00EF545B">
      <w:pPr>
        <w:spacing w:after="0" w:line="240" w:lineRule="auto"/>
        <w:jc w:val="center"/>
        <w:rPr>
          <w:rFonts w:ascii="Times New Roman" w:eastAsia="Times New Roman" w:hAnsi="Times New Roman" w:cs="Times New Roman"/>
          <w:b/>
          <w:sz w:val="27"/>
          <w:szCs w:val="27"/>
          <w:lang w:eastAsia="ru-RU"/>
        </w:rPr>
      </w:pPr>
    </w:p>
    <w:p w:rsidR="00EF545B" w:rsidRPr="00D97212"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 xml:space="preserve">Учреждению учредителем - департаментом образования администрации г. Липецка в 2022 году предоставлена субсидия на оказание муниципальных услуг (выполнение работ) в сумме 30789,4 тыс. руб.: </w:t>
      </w:r>
    </w:p>
    <w:p w:rsidR="00EF545B" w:rsidRPr="00D97212" w:rsidRDefault="00EF545B" w:rsidP="00EF545B">
      <w:pPr>
        <w:spacing w:after="0" w:line="240" w:lineRule="auto"/>
        <w:ind w:left="-284" w:firstLine="567"/>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- 24820,0 тыс. руб. - средства субвенции из областного бюджета;</w:t>
      </w:r>
    </w:p>
    <w:p w:rsidR="00EF545B" w:rsidRPr="00D97212" w:rsidRDefault="00EF545B" w:rsidP="00EF545B">
      <w:pPr>
        <w:spacing w:after="0" w:line="240" w:lineRule="auto"/>
        <w:ind w:left="-284" w:firstLine="567"/>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- 5969,4 тыс. руб. - средства бюджета города Липецка.</w:t>
      </w:r>
    </w:p>
    <w:p w:rsidR="00EF545B" w:rsidRPr="00D97212"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Денежные средства освоены в полном объеме.</w:t>
      </w:r>
    </w:p>
    <w:p w:rsidR="00EF545B" w:rsidRPr="00D97212"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Муниципальное задание в 2022 году доведено Учреждению на содержание воспитанников из расчета количества их содержания и исполнено в полном объеме.</w:t>
      </w:r>
    </w:p>
    <w:p w:rsidR="00EF545B" w:rsidRPr="00D97212" w:rsidRDefault="00EF545B" w:rsidP="00EF545B">
      <w:pPr>
        <w:spacing w:after="0" w:line="240" w:lineRule="auto"/>
        <w:ind w:firstLine="567"/>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В соответствии с отчетом об исполнении Учреждением плана его финансово-хозяйственной деятельности на 01.01.2023г., исполнение плановых назначений средств субсидии составило 100 %.</w:t>
      </w:r>
    </w:p>
    <w:p w:rsidR="00EF545B" w:rsidRPr="00D97212" w:rsidRDefault="00EF545B" w:rsidP="00EF545B">
      <w:pPr>
        <w:spacing w:after="0" w:line="240" w:lineRule="auto"/>
        <w:ind w:firstLine="567"/>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Наибольший удельный вес в структуре расходов Учреждения приходится на заработную плату работникам с начислениями – 26185,5 тыс. руб. или 73,8 %. На прочее содержание Учреждения израсходовано 4603,9 тыс. руб. или 26,2 %.</w:t>
      </w:r>
    </w:p>
    <w:p w:rsidR="00EF545B" w:rsidRPr="00D97212" w:rsidRDefault="00EF545B" w:rsidP="00EF545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7212">
        <w:rPr>
          <w:rFonts w:ascii="Times New Roman" w:eastAsia="Times New Roman" w:hAnsi="Times New Roman" w:cs="Times New Roman"/>
          <w:sz w:val="28"/>
          <w:szCs w:val="28"/>
          <w:lang w:eastAsia="ru-RU"/>
        </w:rPr>
        <w:t>В проверяемом периоде действовали два договора аренды недвижимого имущества, находящегося в муниципальной собственности города Липецка, заключенные Учреждением с ИП Гуляев Эдуард Андреевич. Учреждением передано за плату для организации занятий по футболу поме</w:t>
      </w:r>
      <w:r>
        <w:rPr>
          <w:rFonts w:ascii="Times New Roman" w:eastAsia="Times New Roman" w:hAnsi="Times New Roman" w:cs="Times New Roman"/>
          <w:sz w:val="28"/>
          <w:szCs w:val="28"/>
          <w:lang w:eastAsia="ru-RU"/>
        </w:rPr>
        <w:t>щение общей площадью 19,8 кв. м</w:t>
      </w:r>
      <w:r w:rsidRPr="00D97212">
        <w:rPr>
          <w:rFonts w:ascii="Times New Roman" w:eastAsia="Times New Roman" w:hAnsi="Times New Roman" w:cs="Times New Roman"/>
          <w:sz w:val="28"/>
          <w:szCs w:val="28"/>
          <w:lang w:eastAsia="ru-RU"/>
        </w:rPr>
        <w:t>. Договорами и актами приема – передачи недвижимого имущества к договорам не определена стоимость передаваемого имущества.</w:t>
      </w:r>
    </w:p>
    <w:p w:rsidR="00EF545B" w:rsidRPr="00D97212" w:rsidRDefault="00EF545B" w:rsidP="00EF545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7212">
        <w:rPr>
          <w:rFonts w:ascii="Times New Roman" w:eastAsia="Times New Roman" w:hAnsi="Times New Roman" w:cs="Times New Roman"/>
          <w:sz w:val="28"/>
          <w:szCs w:val="28"/>
          <w:lang w:eastAsia="ru-RU"/>
        </w:rPr>
        <w:t xml:space="preserve">В нарушение требований приказа Минфина РФ от 01.12.2010 г. № 157 н «Об утверждении Единого плана счетов бухгалтерского учета органов государственной власти….» (далее – Инструкция № 157 н) стоимость имущества, переданного по вышеуказанным договорам, не учтена на </w:t>
      </w:r>
      <w:proofErr w:type="spellStart"/>
      <w:r w:rsidRPr="00D97212">
        <w:rPr>
          <w:rFonts w:ascii="Times New Roman" w:eastAsia="Times New Roman" w:hAnsi="Times New Roman" w:cs="Times New Roman"/>
          <w:sz w:val="28"/>
          <w:szCs w:val="28"/>
          <w:lang w:eastAsia="ru-RU"/>
        </w:rPr>
        <w:t>забалансовом</w:t>
      </w:r>
      <w:proofErr w:type="spellEnd"/>
      <w:r w:rsidRPr="00D97212">
        <w:rPr>
          <w:rFonts w:ascii="Times New Roman" w:eastAsia="Times New Roman" w:hAnsi="Times New Roman" w:cs="Times New Roman"/>
          <w:sz w:val="28"/>
          <w:szCs w:val="28"/>
          <w:lang w:eastAsia="ru-RU"/>
        </w:rPr>
        <w:t xml:space="preserve"> счете 25 «Имущество, переданное в возмездное пользование».</w:t>
      </w:r>
    </w:p>
    <w:p w:rsidR="00EF545B" w:rsidRPr="00D97212" w:rsidRDefault="00EF545B" w:rsidP="00EF545B">
      <w:pPr>
        <w:spacing w:after="0" w:line="240" w:lineRule="auto"/>
        <w:ind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7212">
        <w:rPr>
          <w:rFonts w:ascii="Times New Roman" w:eastAsia="Times New Roman" w:hAnsi="Times New Roman" w:cs="Times New Roman"/>
          <w:sz w:val="28"/>
          <w:szCs w:val="28"/>
          <w:lang w:eastAsia="ru-RU"/>
        </w:rPr>
        <w:t>Также, Учреждением заключен договор безвозмездного пользования недвижимым имуществом, находящимся в муниципальной собственности города Липецка с Государственным учреждением здравоохранения «Липец</w:t>
      </w:r>
      <w:r>
        <w:rPr>
          <w:rFonts w:ascii="Times New Roman" w:eastAsia="Times New Roman" w:hAnsi="Times New Roman" w:cs="Times New Roman"/>
          <w:sz w:val="28"/>
          <w:szCs w:val="28"/>
          <w:lang w:eastAsia="ru-RU"/>
        </w:rPr>
        <w:t>кая городская детская больница»</w:t>
      </w:r>
      <w:r w:rsidRPr="00D97212">
        <w:rPr>
          <w:rFonts w:ascii="Times New Roman" w:eastAsia="Times New Roman" w:hAnsi="Times New Roman" w:cs="Times New Roman"/>
          <w:sz w:val="28"/>
          <w:szCs w:val="28"/>
          <w:lang w:eastAsia="ru-RU"/>
        </w:rPr>
        <w:t xml:space="preserve">. </w:t>
      </w:r>
    </w:p>
    <w:p w:rsidR="00EF545B" w:rsidRPr="00D97212" w:rsidRDefault="00EF545B" w:rsidP="00EF545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7212">
        <w:rPr>
          <w:rFonts w:ascii="Times New Roman" w:eastAsia="Times New Roman" w:hAnsi="Times New Roman" w:cs="Times New Roman"/>
          <w:sz w:val="28"/>
          <w:szCs w:val="28"/>
          <w:lang w:eastAsia="ru-RU"/>
        </w:rPr>
        <w:t>Учреждением передано в безвозмездное пользование помещение общей площадью 32,7 кв. м</w:t>
      </w:r>
      <w:r>
        <w:rPr>
          <w:rFonts w:ascii="Times New Roman" w:eastAsia="Times New Roman" w:hAnsi="Times New Roman" w:cs="Times New Roman"/>
          <w:sz w:val="28"/>
          <w:szCs w:val="28"/>
          <w:lang w:eastAsia="ru-RU"/>
        </w:rPr>
        <w:t>.</w:t>
      </w:r>
      <w:r w:rsidRPr="00D97212">
        <w:rPr>
          <w:rFonts w:ascii="Times New Roman" w:eastAsia="Times New Roman" w:hAnsi="Times New Roman" w:cs="Times New Roman"/>
          <w:sz w:val="28"/>
          <w:szCs w:val="28"/>
          <w:lang w:eastAsia="ru-RU"/>
        </w:rPr>
        <w:t xml:space="preserve"> Договорами и актами приема – передачи недвижимого имущества к договорам не определена стоимость передаваемого имущества.</w:t>
      </w:r>
    </w:p>
    <w:p w:rsidR="00EF545B" w:rsidRPr="00D97212" w:rsidRDefault="00EF545B" w:rsidP="00EF545B">
      <w:pPr>
        <w:spacing w:after="0" w:line="240" w:lineRule="auto"/>
        <w:ind w:firstLine="283"/>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 xml:space="preserve">В нарушение требований Инструкции № 157 н стоимость имущества, переданного в безвозмездное пользование, не учтена на </w:t>
      </w:r>
      <w:proofErr w:type="spellStart"/>
      <w:r w:rsidRPr="00D97212">
        <w:rPr>
          <w:rFonts w:ascii="Times New Roman" w:eastAsia="Times New Roman" w:hAnsi="Times New Roman" w:cs="Times New Roman"/>
          <w:sz w:val="28"/>
          <w:szCs w:val="28"/>
          <w:lang w:eastAsia="ru-RU"/>
        </w:rPr>
        <w:t>забалансовом</w:t>
      </w:r>
      <w:proofErr w:type="spellEnd"/>
      <w:r w:rsidRPr="00D97212">
        <w:rPr>
          <w:rFonts w:ascii="Times New Roman" w:eastAsia="Times New Roman" w:hAnsi="Times New Roman" w:cs="Times New Roman"/>
          <w:sz w:val="28"/>
          <w:szCs w:val="28"/>
          <w:lang w:eastAsia="ru-RU"/>
        </w:rPr>
        <w:t xml:space="preserve"> счете 26 «Имущество, переданное в безвозмездное пользование». </w:t>
      </w:r>
    </w:p>
    <w:p w:rsidR="00EF545B" w:rsidRPr="00D97212" w:rsidRDefault="00EF545B" w:rsidP="00EF545B">
      <w:pPr>
        <w:spacing w:after="0" w:line="240" w:lineRule="auto"/>
        <w:ind w:firstLine="283"/>
        <w:jc w:val="right"/>
        <w:rPr>
          <w:rFonts w:ascii="Times New Roman" w:eastAsia="Times New Roman" w:hAnsi="Times New Roman" w:cs="Times New Roman"/>
          <w:sz w:val="28"/>
          <w:szCs w:val="28"/>
          <w:lang w:eastAsia="ru-RU"/>
        </w:rPr>
      </w:pPr>
    </w:p>
    <w:p w:rsidR="00EF545B" w:rsidRPr="00D97212" w:rsidRDefault="00EF545B" w:rsidP="00EF545B">
      <w:pPr>
        <w:spacing w:after="0" w:line="240" w:lineRule="auto"/>
        <w:ind w:firstLine="283"/>
        <w:jc w:val="right"/>
        <w:rPr>
          <w:rFonts w:ascii="Times New Roman" w:eastAsia="Times New Roman" w:hAnsi="Times New Roman" w:cs="Times New Roman"/>
          <w:sz w:val="28"/>
          <w:szCs w:val="28"/>
          <w:lang w:eastAsia="ru-RU"/>
        </w:rPr>
      </w:pPr>
    </w:p>
    <w:p w:rsidR="00EF545B" w:rsidRPr="00D97212" w:rsidRDefault="00EF545B" w:rsidP="00EF545B">
      <w:pPr>
        <w:spacing w:after="0" w:line="240" w:lineRule="auto"/>
        <w:ind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97212">
        <w:rPr>
          <w:rFonts w:ascii="Times New Roman" w:eastAsia="Times New Roman" w:hAnsi="Times New Roman" w:cs="Times New Roman"/>
          <w:sz w:val="28"/>
          <w:szCs w:val="28"/>
          <w:lang w:eastAsia="ru-RU"/>
        </w:rPr>
        <w:t>В ходе проверки Счетной палатой Учреждению  сделаны замечания по вопросам Трудового законодательства и организации питания, не влекущие финансовых последствий для бюджета города.</w:t>
      </w:r>
    </w:p>
    <w:p w:rsidR="00EF545B" w:rsidRPr="00D97212" w:rsidRDefault="00EF545B" w:rsidP="00EF545B">
      <w:pPr>
        <w:spacing w:after="0" w:line="240" w:lineRule="auto"/>
        <w:ind w:firstLine="426"/>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В 2022 году Учреждению Департаментом предоставлена субсидия на иные цели в размере 2754,0 тыс. руб., в том числе:</w:t>
      </w:r>
    </w:p>
    <w:p w:rsidR="00EF545B" w:rsidRPr="00D97212" w:rsidRDefault="00EF545B" w:rsidP="00EF545B">
      <w:pPr>
        <w:spacing w:after="0" w:line="240" w:lineRule="auto"/>
        <w:ind w:hanging="284"/>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 xml:space="preserve"> - 2000,0 тыс. руб. на капитальный ремонт в рамках ведомственных целевых программ «Ресурсное обеспечение и развитие системы общего образования г. Липецка» за счет средств городского бюджета;</w:t>
      </w:r>
    </w:p>
    <w:p w:rsidR="00EF545B" w:rsidRPr="00D97212" w:rsidRDefault="00EF545B" w:rsidP="00EF545B">
      <w:pPr>
        <w:spacing w:after="0" w:line="240" w:lineRule="auto"/>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 xml:space="preserve"> - 75,4 тыс. руб. на антитеррористическую защищенность образовательных учреждений 75,4 тыс. руб. за счет средств городского бюджета;</w:t>
      </w:r>
    </w:p>
    <w:p w:rsidR="00EF545B" w:rsidRPr="00D97212" w:rsidRDefault="00EF545B" w:rsidP="00EF545B">
      <w:pPr>
        <w:spacing w:after="0" w:line="240" w:lineRule="auto"/>
        <w:jc w:val="both"/>
        <w:rPr>
          <w:rFonts w:ascii="Times New Roman" w:eastAsia="Times New Roman" w:hAnsi="Times New Roman" w:cs="Times New Roman"/>
          <w:sz w:val="28"/>
          <w:szCs w:val="28"/>
          <w:lang w:eastAsia="ru-RU"/>
        </w:rPr>
      </w:pPr>
      <w:r w:rsidRPr="00D97212">
        <w:rPr>
          <w:rFonts w:ascii="Times New Roman" w:eastAsia="Times New Roman" w:hAnsi="Times New Roman" w:cs="Times New Roman"/>
          <w:sz w:val="28"/>
          <w:szCs w:val="28"/>
          <w:lang w:eastAsia="ru-RU"/>
        </w:rPr>
        <w:t xml:space="preserve"> - 678,6 тыс. руб. на выполнение требований - антитеррористической защищенности образовательных учреждений за счет средств областного бюджета.</w:t>
      </w:r>
    </w:p>
    <w:p w:rsidR="00EF545B" w:rsidRPr="00D97212" w:rsidRDefault="00EF545B" w:rsidP="00EF545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97212">
        <w:rPr>
          <w:rFonts w:ascii="Times New Roman" w:eastAsia="Times New Roman" w:hAnsi="Times New Roman" w:cs="Times New Roman"/>
          <w:sz w:val="28"/>
          <w:szCs w:val="28"/>
          <w:shd w:val="clear" w:color="auto" w:fill="FFFFFF"/>
          <w:lang w:eastAsia="ru-RU"/>
        </w:rPr>
        <w:t>Учреждением не исполнены обязательства по антитеррористической защищенности образовательных учреждений в сумме 111,6 тыс. рублей. Денежные средства не поступали на счет Учреждения.</w:t>
      </w:r>
    </w:p>
    <w:p w:rsidR="00EF545B" w:rsidRPr="00D97212" w:rsidRDefault="00EF545B" w:rsidP="00EF545B">
      <w:pPr>
        <w:spacing w:after="0" w:line="240" w:lineRule="auto"/>
        <w:ind w:firstLine="709"/>
        <w:jc w:val="both"/>
        <w:rPr>
          <w:rFonts w:ascii="Times New Roman" w:eastAsia="Times New Roman" w:hAnsi="Times New Roman" w:cs="Times New Roman"/>
          <w:bCs/>
          <w:sz w:val="28"/>
          <w:szCs w:val="28"/>
          <w:lang w:eastAsia="ru-RU"/>
        </w:rPr>
      </w:pPr>
      <w:r w:rsidRPr="00D97212">
        <w:rPr>
          <w:rFonts w:ascii="Times New Roman" w:eastAsia="Times New Roman" w:hAnsi="Times New Roman" w:cs="Times New Roman"/>
          <w:bCs/>
          <w:sz w:val="28"/>
          <w:szCs w:val="28"/>
          <w:lang w:eastAsia="ru-RU"/>
        </w:rPr>
        <w:t>По результатам проверки направлено представление об устранении нарушений и замечаний.</w:t>
      </w:r>
    </w:p>
    <w:p w:rsidR="00EF545B" w:rsidRDefault="00EF545B" w:rsidP="003328FE">
      <w:pPr>
        <w:spacing w:after="0" w:line="240" w:lineRule="auto"/>
        <w:ind w:firstLine="567"/>
        <w:jc w:val="both"/>
        <w:rPr>
          <w:rFonts w:ascii="Times New Roman" w:eastAsia="Times New Roman" w:hAnsi="Times New Roman" w:cs="Times New Roman"/>
          <w:sz w:val="27"/>
          <w:szCs w:val="27"/>
          <w:lang w:eastAsia="ru-RU"/>
        </w:rPr>
      </w:pPr>
    </w:p>
    <w:p w:rsidR="00EF545B" w:rsidRPr="00EF545B" w:rsidRDefault="00EF545B" w:rsidP="00EF545B">
      <w:pPr>
        <w:spacing w:after="0" w:line="240" w:lineRule="auto"/>
        <w:ind w:left="36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13.</w:t>
      </w:r>
      <w:r w:rsidRPr="00EF545B">
        <w:rPr>
          <w:rFonts w:ascii="Times New Roman" w:eastAsia="Times New Roman" w:hAnsi="Times New Roman" w:cs="Times New Roman"/>
          <w:b/>
          <w:sz w:val="27"/>
          <w:szCs w:val="27"/>
          <w:lang w:eastAsia="ru-RU"/>
        </w:rPr>
        <w:t>Проверка финансово-хозяйственной деятельности муниципального унитарного предприятия «Липецкая станция аэрации» за период с 01.01.2021 по 01.07.2023 года</w:t>
      </w:r>
    </w:p>
    <w:p w:rsidR="00EF545B" w:rsidRDefault="00EF545B" w:rsidP="00EF545B">
      <w:pPr>
        <w:spacing w:after="0" w:line="240" w:lineRule="auto"/>
        <w:jc w:val="center"/>
        <w:rPr>
          <w:rFonts w:ascii="Times New Roman" w:eastAsia="Times New Roman" w:hAnsi="Times New Roman" w:cs="Times New Roman"/>
          <w:b/>
          <w:sz w:val="27"/>
          <w:szCs w:val="27"/>
          <w:lang w:eastAsia="ru-RU"/>
        </w:rPr>
      </w:pP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Муниципальное унитарное предприятие «Липецкая станция аэрации» (далее – МУП «</w:t>
      </w:r>
      <w:proofErr w:type="spellStart"/>
      <w:r w:rsidRPr="00A32504">
        <w:rPr>
          <w:rFonts w:ascii="Times New Roman" w:eastAsia="Times New Roman" w:hAnsi="Times New Roman" w:cs="Times New Roman"/>
          <w:sz w:val="28"/>
          <w:szCs w:val="28"/>
          <w:lang w:eastAsia="ru-RU"/>
        </w:rPr>
        <w:t>ЛиСА</w:t>
      </w:r>
      <w:proofErr w:type="spellEnd"/>
      <w:r w:rsidRPr="00A32504">
        <w:rPr>
          <w:rFonts w:ascii="Times New Roman" w:eastAsia="Times New Roman" w:hAnsi="Times New Roman" w:cs="Times New Roman"/>
          <w:sz w:val="28"/>
          <w:szCs w:val="28"/>
          <w:lang w:eastAsia="ru-RU"/>
        </w:rPr>
        <w:t>») создано в соответствии с Постановлением Главы города Липецка от 09.06.2007 № 2431 и начало свою деятельность с 01.10.2007 года.</w:t>
      </w:r>
    </w:p>
    <w:p w:rsidR="00EF545B" w:rsidRPr="00A32504" w:rsidRDefault="00EF545B" w:rsidP="00EF545B">
      <w:pPr>
        <w:spacing w:after="0" w:line="240" w:lineRule="auto"/>
        <w:ind w:firstLine="709"/>
        <w:jc w:val="both"/>
        <w:rPr>
          <w:rFonts w:ascii="Times New Roman" w:eastAsia="Times New Roman" w:hAnsi="Times New Roman" w:cs="Times New Roman"/>
          <w:b/>
          <w:sz w:val="28"/>
          <w:szCs w:val="28"/>
          <w:lang w:eastAsia="ru-RU"/>
        </w:rPr>
      </w:pPr>
      <w:r w:rsidRPr="00A32504">
        <w:rPr>
          <w:rFonts w:ascii="Times New Roman" w:eastAsia="Times New Roman" w:hAnsi="Times New Roman" w:cs="Times New Roman"/>
          <w:sz w:val="28"/>
          <w:szCs w:val="28"/>
          <w:lang w:eastAsia="ru-RU"/>
        </w:rPr>
        <w:t>Собственником имущества предприятия является муниципальное образование город Липецк, а полномочия собственника и учредителя предприятия осуществляет Департамент жилищно-коммунального хозяйства администрации города Липецка.</w:t>
      </w:r>
      <w:r w:rsidRPr="00A32504">
        <w:rPr>
          <w:rFonts w:ascii="Times New Roman" w:eastAsia="Times New Roman" w:hAnsi="Times New Roman" w:cs="Times New Roman"/>
          <w:b/>
          <w:sz w:val="28"/>
          <w:szCs w:val="28"/>
          <w:lang w:eastAsia="ru-RU"/>
        </w:rPr>
        <w:t xml:space="preserve"> </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Доходы по итогам деятельности за 2022 год сложились за счет выручки за оказанные услуги по приему и очистке сточных вод от потребителей услуг, основными из которых являются ОАО «ЛГЭК» </w:t>
      </w:r>
      <w:proofErr w:type="gramStart"/>
      <w:r w:rsidRPr="00A32504">
        <w:rPr>
          <w:rFonts w:ascii="Times New Roman" w:eastAsia="Times New Roman" w:hAnsi="Times New Roman" w:cs="Times New Roman"/>
          <w:sz w:val="28"/>
          <w:szCs w:val="28"/>
          <w:lang w:eastAsia="ru-RU"/>
        </w:rPr>
        <w:t>и ООО</w:t>
      </w:r>
      <w:proofErr w:type="gramEnd"/>
      <w:r w:rsidRPr="00A32504">
        <w:rPr>
          <w:rFonts w:ascii="Times New Roman" w:eastAsia="Times New Roman" w:hAnsi="Times New Roman" w:cs="Times New Roman"/>
          <w:sz w:val="28"/>
          <w:szCs w:val="28"/>
          <w:lang w:eastAsia="ru-RU"/>
        </w:rPr>
        <w:t xml:space="preserve"> «РВК-Липецк».</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В 2022 году предприятием получена чистая прибыль в сумме 12,9 млн. руб., что на 2,7 млн. руб. больше чем в 2021году.</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В 1 полугодии 2023 предприятием получен чистый убыток в сумме 11,6 млн. руб., что связано с фактическим прекращением деятельности по очистке сточных вод с 1 июня 2023 в связи с передачей основных фондов предприятия по Концессионному соглашению от 12.04.2023 с ООО «РВК-Липецк».</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Муниципальное образование город Липецк (</w:t>
      </w:r>
      <w:proofErr w:type="spellStart"/>
      <w:r w:rsidRPr="00A32504">
        <w:rPr>
          <w:rFonts w:ascii="Times New Roman" w:eastAsia="Times New Roman" w:hAnsi="Times New Roman" w:cs="Times New Roman"/>
          <w:sz w:val="28"/>
          <w:szCs w:val="28"/>
          <w:lang w:eastAsia="ru-RU"/>
        </w:rPr>
        <w:t>Концедент</w:t>
      </w:r>
      <w:proofErr w:type="spellEnd"/>
      <w:r w:rsidRPr="00A32504">
        <w:rPr>
          <w:rFonts w:ascii="Times New Roman" w:eastAsia="Times New Roman" w:hAnsi="Times New Roman" w:cs="Times New Roman"/>
          <w:sz w:val="28"/>
          <w:szCs w:val="28"/>
          <w:lang w:eastAsia="ru-RU"/>
        </w:rPr>
        <w:t>) и участвующее на стороне Концедента МУП «</w:t>
      </w:r>
      <w:proofErr w:type="spellStart"/>
      <w:r w:rsidRPr="00A32504">
        <w:rPr>
          <w:rFonts w:ascii="Times New Roman" w:eastAsia="Times New Roman" w:hAnsi="Times New Roman" w:cs="Times New Roman"/>
          <w:sz w:val="28"/>
          <w:szCs w:val="28"/>
          <w:lang w:eastAsia="ru-RU"/>
        </w:rPr>
        <w:t>ЛиСА</w:t>
      </w:r>
      <w:proofErr w:type="spellEnd"/>
      <w:r w:rsidRPr="00A32504">
        <w:rPr>
          <w:rFonts w:ascii="Times New Roman" w:eastAsia="Times New Roman" w:hAnsi="Times New Roman" w:cs="Times New Roman"/>
          <w:sz w:val="28"/>
          <w:szCs w:val="28"/>
          <w:lang w:eastAsia="ru-RU"/>
        </w:rPr>
        <w:t xml:space="preserve">» заключили с ООО «РВК – Липецк» (Концессионер) Концессионное соглашение в отношении создания, </w:t>
      </w:r>
      <w:r w:rsidRPr="00A32504">
        <w:rPr>
          <w:rFonts w:ascii="Times New Roman" w:eastAsia="Times New Roman" w:hAnsi="Times New Roman" w:cs="Times New Roman"/>
          <w:sz w:val="28"/>
          <w:szCs w:val="28"/>
          <w:lang w:eastAsia="ru-RU"/>
        </w:rPr>
        <w:lastRenderedPageBreak/>
        <w:t xml:space="preserve">реконструкции и эксплуатации отдельных объектов централизованной системы водоотведения города Липецка (далее – Объект). </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В рамках концессионного соглашения, 1 июня 2023 года имущество остаточной стоимостью 346,0 млн. руб., закрепленное за МУП </w:t>
      </w:r>
      <w:proofErr w:type="spellStart"/>
      <w:r w:rsidRPr="00A32504">
        <w:rPr>
          <w:rFonts w:ascii="Times New Roman" w:eastAsia="Times New Roman" w:hAnsi="Times New Roman" w:cs="Times New Roman"/>
          <w:sz w:val="28"/>
          <w:szCs w:val="28"/>
          <w:lang w:eastAsia="ru-RU"/>
        </w:rPr>
        <w:t>ЛиСА</w:t>
      </w:r>
      <w:proofErr w:type="spellEnd"/>
      <w:r w:rsidRPr="00A32504">
        <w:rPr>
          <w:rFonts w:ascii="Times New Roman" w:eastAsia="Times New Roman" w:hAnsi="Times New Roman" w:cs="Times New Roman"/>
          <w:sz w:val="28"/>
          <w:szCs w:val="28"/>
          <w:lang w:eastAsia="ru-RU"/>
        </w:rPr>
        <w:t xml:space="preserve"> и участвующее в процессе осуществления основного вида деятельности, передано Концессионеру.</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После передачи имущества Концессионеру, у муниципального предприятия на 01 июля 2023 года остались основные средства стоимостью 20,8 млн. руб., в том числе:</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на 7,4 млн. руб. арендованные основные средства;</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на 7,3 млн. руб. незавершенное строительство;  </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на 6,1 млн. руб. 79 объектов недвижимого и движимого имущества.</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Кроме этого, нематериальные активы в виде проектно-сметной документации на сумму 6,0 млн. руб</w:t>
      </w:r>
      <w:r>
        <w:rPr>
          <w:rFonts w:ascii="Times New Roman" w:eastAsia="Times New Roman" w:hAnsi="Times New Roman" w:cs="Times New Roman"/>
          <w:sz w:val="28"/>
          <w:szCs w:val="28"/>
          <w:lang w:eastAsia="ru-RU"/>
        </w:rPr>
        <w:t>лей</w:t>
      </w:r>
      <w:r w:rsidRPr="00A32504">
        <w:rPr>
          <w:rFonts w:ascii="Times New Roman" w:eastAsia="Times New Roman" w:hAnsi="Times New Roman" w:cs="Times New Roman"/>
          <w:sz w:val="28"/>
          <w:szCs w:val="28"/>
          <w:lang w:eastAsia="ru-RU"/>
        </w:rPr>
        <w:t>.</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Незавершенное строительство (проектно-сметная документация) и нематериальные активы планируются к списанию муниципальным предприятием в связи </w:t>
      </w:r>
      <w:proofErr w:type="gramStart"/>
      <w:r w:rsidRPr="00A32504">
        <w:rPr>
          <w:rFonts w:ascii="Times New Roman" w:eastAsia="Times New Roman" w:hAnsi="Times New Roman" w:cs="Times New Roman"/>
          <w:sz w:val="28"/>
          <w:szCs w:val="28"/>
          <w:lang w:eastAsia="ru-RU"/>
        </w:rPr>
        <w:t>с</w:t>
      </w:r>
      <w:proofErr w:type="gramEnd"/>
      <w:r w:rsidRPr="00A32504">
        <w:rPr>
          <w:rFonts w:ascii="Times New Roman" w:eastAsia="Times New Roman" w:hAnsi="Times New Roman" w:cs="Times New Roman"/>
          <w:sz w:val="28"/>
          <w:szCs w:val="28"/>
          <w:lang w:eastAsia="ru-RU"/>
        </w:rPr>
        <w:t xml:space="preserve"> дальнейшей </w:t>
      </w:r>
      <w:proofErr w:type="spellStart"/>
      <w:r w:rsidRPr="00A32504">
        <w:rPr>
          <w:rFonts w:ascii="Times New Roman" w:eastAsia="Times New Roman" w:hAnsi="Times New Roman" w:cs="Times New Roman"/>
          <w:sz w:val="28"/>
          <w:szCs w:val="28"/>
          <w:lang w:eastAsia="ru-RU"/>
        </w:rPr>
        <w:t>невостребованностью</w:t>
      </w:r>
      <w:proofErr w:type="spellEnd"/>
      <w:r w:rsidRPr="00A32504">
        <w:rPr>
          <w:rFonts w:ascii="Times New Roman" w:eastAsia="Times New Roman" w:hAnsi="Times New Roman" w:cs="Times New Roman"/>
          <w:sz w:val="28"/>
          <w:szCs w:val="28"/>
          <w:lang w:eastAsia="ru-RU"/>
        </w:rPr>
        <w:t>.</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В ходе анализа оставшегося у МУП </w:t>
      </w:r>
      <w:proofErr w:type="spellStart"/>
      <w:r w:rsidRPr="00A32504">
        <w:rPr>
          <w:rFonts w:ascii="Times New Roman" w:eastAsia="Times New Roman" w:hAnsi="Times New Roman" w:cs="Times New Roman"/>
          <w:sz w:val="28"/>
          <w:szCs w:val="28"/>
          <w:lang w:eastAsia="ru-RU"/>
        </w:rPr>
        <w:t>ЛиСы</w:t>
      </w:r>
      <w:proofErr w:type="spellEnd"/>
      <w:r w:rsidRPr="00A32504">
        <w:rPr>
          <w:rFonts w:ascii="Times New Roman" w:eastAsia="Times New Roman" w:hAnsi="Times New Roman" w:cs="Times New Roman"/>
          <w:sz w:val="28"/>
          <w:szCs w:val="28"/>
          <w:lang w:eastAsia="ru-RU"/>
        </w:rPr>
        <w:t xml:space="preserve"> имущества, установлено, что из 79 объектов  44 объекта  недвижимого и движимого имущества изначально были включены в перечень имущества к передаче по концессионному соглашению, их планировалось использовать в целях создания условий эксплуатации Объекта соглашения, например, насосы, насосные агрегаты, термостат, комплексы </w:t>
      </w:r>
      <w:proofErr w:type="spellStart"/>
      <w:r w:rsidRPr="00A32504">
        <w:rPr>
          <w:rFonts w:ascii="Times New Roman" w:eastAsia="Times New Roman" w:hAnsi="Times New Roman" w:cs="Times New Roman"/>
          <w:sz w:val="28"/>
          <w:szCs w:val="28"/>
          <w:lang w:eastAsia="ru-RU"/>
        </w:rPr>
        <w:t>дозации</w:t>
      </w:r>
      <w:proofErr w:type="spellEnd"/>
      <w:r w:rsidRPr="00A32504">
        <w:rPr>
          <w:rFonts w:ascii="Times New Roman" w:eastAsia="Times New Roman" w:hAnsi="Times New Roman" w:cs="Times New Roman"/>
          <w:sz w:val="28"/>
          <w:szCs w:val="28"/>
          <w:lang w:eastAsia="ru-RU"/>
        </w:rPr>
        <w:t xml:space="preserve"> и т.д.</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Отдельные объекты наоборот не планировались к передаче в концессию, но используются концессионером. </w:t>
      </w:r>
    </w:p>
    <w:p w:rsidR="00EF545B" w:rsidRPr="00A32504" w:rsidRDefault="00EF545B" w:rsidP="00EF545B">
      <w:pPr>
        <w:tabs>
          <w:tab w:val="left" w:pos="0"/>
          <w:tab w:val="left" w:pos="567"/>
          <w:tab w:val="left" w:pos="709"/>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        Например, не передана в концессионное соглашение Решетка грабельная  стоимостью 1,2 млн. руб., введенная в эксплуатацию в мае 2023 года, однако используется в деятельност</w:t>
      </w:r>
      <w:proofErr w:type="gramStart"/>
      <w:r w:rsidRPr="00A32504">
        <w:rPr>
          <w:rFonts w:ascii="Times New Roman" w:eastAsia="Times New Roman" w:hAnsi="Times New Roman" w:cs="Times New Roman"/>
          <w:sz w:val="28"/>
          <w:szCs w:val="28"/>
          <w:lang w:eastAsia="ru-RU"/>
        </w:rPr>
        <w:t>и ООО</w:t>
      </w:r>
      <w:proofErr w:type="gramEnd"/>
      <w:r w:rsidRPr="00A32504">
        <w:rPr>
          <w:rFonts w:ascii="Times New Roman" w:eastAsia="Times New Roman" w:hAnsi="Times New Roman" w:cs="Times New Roman"/>
          <w:sz w:val="28"/>
          <w:szCs w:val="28"/>
          <w:lang w:eastAsia="ru-RU"/>
        </w:rPr>
        <w:t xml:space="preserve"> «РВК-Липецк».</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Таким образом, при осуществлении с 01.06.2023 года производственной деятельности по очистке сточных вод, ООО «РВК-Липецк» получает экономическую выгоду при использовании оборудования, принадлежащего МУП «</w:t>
      </w:r>
      <w:proofErr w:type="spellStart"/>
      <w:r w:rsidRPr="00A32504">
        <w:rPr>
          <w:rFonts w:ascii="Times New Roman" w:eastAsia="Times New Roman" w:hAnsi="Times New Roman" w:cs="Times New Roman"/>
          <w:sz w:val="28"/>
          <w:szCs w:val="28"/>
          <w:lang w:eastAsia="ru-RU"/>
        </w:rPr>
        <w:t>ЛиСА</w:t>
      </w:r>
      <w:proofErr w:type="spellEnd"/>
      <w:r w:rsidRPr="00A32504">
        <w:rPr>
          <w:rFonts w:ascii="Times New Roman" w:eastAsia="Times New Roman" w:hAnsi="Times New Roman" w:cs="Times New Roman"/>
          <w:sz w:val="28"/>
          <w:szCs w:val="28"/>
          <w:lang w:eastAsia="ru-RU"/>
        </w:rPr>
        <w:t>» без договорных отношений.</w:t>
      </w:r>
    </w:p>
    <w:p w:rsidR="00EF545B" w:rsidRPr="00A32504" w:rsidRDefault="00EF545B" w:rsidP="00EF545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МУП «</w:t>
      </w:r>
      <w:proofErr w:type="spellStart"/>
      <w:r w:rsidRPr="00A32504">
        <w:rPr>
          <w:rFonts w:ascii="Times New Roman" w:eastAsia="Times New Roman" w:hAnsi="Times New Roman" w:cs="Times New Roman"/>
          <w:sz w:val="28"/>
          <w:szCs w:val="28"/>
          <w:lang w:eastAsia="ru-RU"/>
        </w:rPr>
        <w:t>ЛиСА</w:t>
      </w:r>
      <w:proofErr w:type="spellEnd"/>
      <w:r w:rsidRPr="00A32504">
        <w:rPr>
          <w:rFonts w:ascii="Times New Roman" w:eastAsia="Times New Roman" w:hAnsi="Times New Roman" w:cs="Times New Roman"/>
          <w:sz w:val="28"/>
          <w:szCs w:val="28"/>
          <w:lang w:eastAsia="ru-RU"/>
        </w:rPr>
        <w:t>» заключен договор аренды недвижимого имущества с ООО «Региональная утилизирующая служба Сошки». Объект договора – две иловые площадки – накопителя. Размер арендной платы по условиям договора 281,7 тыс. руб. в месяц</w:t>
      </w:r>
      <w:r>
        <w:rPr>
          <w:rFonts w:ascii="Times New Roman" w:eastAsia="Times New Roman" w:hAnsi="Times New Roman" w:cs="Times New Roman"/>
          <w:sz w:val="28"/>
          <w:szCs w:val="28"/>
          <w:lang w:eastAsia="ru-RU"/>
        </w:rPr>
        <w:t>.</w:t>
      </w:r>
      <w:r w:rsidRPr="00A32504">
        <w:rPr>
          <w:rFonts w:ascii="Times New Roman" w:eastAsia="Times New Roman" w:hAnsi="Times New Roman" w:cs="Times New Roman"/>
          <w:sz w:val="28"/>
          <w:szCs w:val="28"/>
          <w:lang w:eastAsia="ru-RU"/>
        </w:rPr>
        <w:t xml:space="preserve"> Срок действия договора составляет 5 лет и устанавливается по 01.10.2026 г.</w:t>
      </w:r>
    </w:p>
    <w:p w:rsidR="00EF545B" w:rsidRPr="00A32504" w:rsidRDefault="00EF545B" w:rsidP="00EF545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С момента передачи имущества концессионеру и прекращению производственной деятельности договор аренды двух иловых площадок – накопителей не расторгнут. Действие Договора после передачи имущества МУП «</w:t>
      </w:r>
      <w:proofErr w:type="spellStart"/>
      <w:r w:rsidRPr="00A32504">
        <w:rPr>
          <w:rFonts w:ascii="Times New Roman" w:eastAsia="Times New Roman" w:hAnsi="Times New Roman" w:cs="Times New Roman"/>
          <w:sz w:val="28"/>
          <w:szCs w:val="28"/>
          <w:lang w:eastAsia="ru-RU"/>
        </w:rPr>
        <w:t>ЛисА</w:t>
      </w:r>
      <w:proofErr w:type="spellEnd"/>
      <w:r w:rsidRPr="00A32504">
        <w:rPr>
          <w:rFonts w:ascii="Times New Roman" w:eastAsia="Times New Roman" w:hAnsi="Times New Roman" w:cs="Times New Roman"/>
          <w:sz w:val="28"/>
          <w:szCs w:val="28"/>
          <w:lang w:eastAsia="ru-RU"/>
        </w:rPr>
        <w:t xml:space="preserve">» как объекта концессионного соглашения может повлечь необоснованные расходы в размере арендной платы ежемесячно до момента расторжения или окончания его срока действия. </w:t>
      </w:r>
    </w:p>
    <w:p w:rsidR="00EF545B" w:rsidRPr="00A32504" w:rsidRDefault="00EF545B" w:rsidP="00EF545B">
      <w:pPr>
        <w:spacing w:after="0" w:line="240" w:lineRule="auto"/>
        <w:ind w:firstLine="708"/>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 xml:space="preserve">Для исключения необоснованных расходов в части арендных платежей или образования кредиторской задолженности необходимо урегулировать </w:t>
      </w:r>
      <w:r w:rsidRPr="00A32504">
        <w:rPr>
          <w:rFonts w:ascii="Times New Roman" w:eastAsia="Times New Roman" w:hAnsi="Times New Roman" w:cs="Times New Roman"/>
          <w:sz w:val="28"/>
          <w:szCs w:val="28"/>
          <w:lang w:eastAsia="ru-RU"/>
        </w:rPr>
        <w:lastRenderedPageBreak/>
        <w:t>отношения с ООО «РУС СОШКИ», в части передачи прав и обязанностей по договору аренды Концессионеру с 01.06.2023 года.</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0"/>
          <w:szCs w:val="20"/>
          <w:lang w:eastAsia="ru-RU"/>
        </w:rPr>
      </w:pPr>
      <w:r w:rsidRPr="00A32504">
        <w:rPr>
          <w:rFonts w:ascii="Times New Roman" w:eastAsia="Times New Roman" w:hAnsi="Times New Roman" w:cs="Times New Roman"/>
          <w:sz w:val="28"/>
          <w:szCs w:val="28"/>
          <w:lang w:eastAsia="ru-RU"/>
        </w:rPr>
        <w:t xml:space="preserve">       Согласно бухгалтерской отчетности, по состоянию на 1 июля 2023 года стоимость чистых активов составила 65,1 млн. руб. или снизилась в 6 раз.</w:t>
      </w:r>
      <w:r w:rsidRPr="00A32504">
        <w:rPr>
          <w:rFonts w:ascii="Times New Roman" w:eastAsia="Times New Roman" w:hAnsi="Times New Roman" w:cs="Times New Roman"/>
          <w:sz w:val="20"/>
          <w:szCs w:val="20"/>
          <w:lang w:eastAsia="ru-RU"/>
        </w:rPr>
        <w:t xml:space="preserve">    </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0"/>
          <w:szCs w:val="20"/>
          <w:lang w:eastAsia="ru-RU"/>
        </w:rPr>
        <w:t xml:space="preserve">          </w:t>
      </w:r>
      <w:r w:rsidRPr="00A32504">
        <w:rPr>
          <w:rFonts w:ascii="Times New Roman" w:eastAsia="Times New Roman" w:hAnsi="Times New Roman" w:cs="Times New Roman"/>
          <w:sz w:val="28"/>
          <w:szCs w:val="28"/>
          <w:lang w:eastAsia="ru-RU"/>
        </w:rPr>
        <w:t>Соотношение дебиторской и кредиторской задолженности снизилось более чем в 2 раза и составило 0,38.</w:t>
      </w:r>
    </w:p>
    <w:p w:rsidR="00EF545B" w:rsidRPr="00A32504" w:rsidRDefault="00EF545B" w:rsidP="00EF545B">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0"/>
          <w:szCs w:val="20"/>
          <w:lang w:eastAsia="ru-RU"/>
        </w:rPr>
        <w:t xml:space="preserve">         </w:t>
      </w:r>
      <w:r w:rsidRPr="00A32504">
        <w:rPr>
          <w:rFonts w:ascii="Times New Roman" w:eastAsia="Times New Roman" w:hAnsi="Times New Roman" w:cs="Times New Roman"/>
          <w:sz w:val="28"/>
          <w:szCs w:val="28"/>
          <w:lang w:eastAsia="ru-RU"/>
        </w:rPr>
        <w:t xml:space="preserve">Снижение данных показателей говорит о том, что предприятие стремится к финансовой несостоятельности. </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В соответствии с отчетными данными по состоянию на 01.07.2023 года дебиторская задолженность МУП «</w:t>
      </w:r>
      <w:proofErr w:type="spellStart"/>
      <w:r w:rsidRPr="00A32504">
        <w:rPr>
          <w:rFonts w:ascii="Times New Roman" w:eastAsia="Times New Roman" w:hAnsi="Times New Roman" w:cs="Times New Roman"/>
          <w:sz w:val="28"/>
          <w:szCs w:val="28"/>
          <w:lang w:eastAsia="ru-RU"/>
        </w:rPr>
        <w:t>ЛисА</w:t>
      </w:r>
      <w:proofErr w:type="spellEnd"/>
      <w:r w:rsidRPr="00A32504">
        <w:rPr>
          <w:rFonts w:ascii="Times New Roman" w:eastAsia="Times New Roman" w:hAnsi="Times New Roman" w:cs="Times New Roman"/>
          <w:sz w:val="28"/>
          <w:szCs w:val="28"/>
          <w:lang w:eastAsia="ru-RU"/>
        </w:rPr>
        <w:t>» составила 8407,2 тыс. рублей</w:t>
      </w:r>
      <w:r>
        <w:rPr>
          <w:rFonts w:ascii="Times New Roman" w:eastAsia="Times New Roman" w:hAnsi="Times New Roman" w:cs="Times New Roman"/>
          <w:sz w:val="28"/>
          <w:szCs w:val="28"/>
          <w:lang w:eastAsia="ru-RU"/>
        </w:rPr>
        <w:t xml:space="preserve">. </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Кредиторская задолженность по состоянию на 01.07.2023 года составила 21797,0 тыс. рублей</w:t>
      </w:r>
      <w:r>
        <w:rPr>
          <w:rFonts w:ascii="Times New Roman" w:eastAsia="Times New Roman" w:hAnsi="Times New Roman" w:cs="Times New Roman"/>
          <w:sz w:val="28"/>
          <w:szCs w:val="28"/>
          <w:lang w:eastAsia="ru-RU"/>
        </w:rPr>
        <w:t xml:space="preserve">, </w:t>
      </w:r>
      <w:r w:rsidRPr="00A32504">
        <w:rPr>
          <w:rFonts w:ascii="Times New Roman" w:eastAsia="Times New Roman" w:hAnsi="Times New Roman" w:cs="Times New Roman"/>
          <w:sz w:val="28"/>
          <w:szCs w:val="28"/>
          <w:lang w:eastAsia="ru-RU"/>
        </w:rPr>
        <w:t xml:space="preserve">в том числе по контрагенту Центральное - черноземное межрегиональное управление </w:t>
      </w:r>
      <w:proofErr w:type="spellStart"/>
      <w:r w:rsidRPr="00A32504">
        <w:rPr>
          <w:rFonts w:ascii="Times New Roman" w:eastAsia="Times New Roman" w:hAnsi="Times New Roman" w:cs="Times New Roman"/>
          <w:sz w:val="28"/>
          <w:szCs w:val="28"/>
          <w:lang w:eastAsia="ru-RU"/>
        </w:rPr>
        <w:t>Росприроднадзора</w:t>
      </w:r>
      <w:proofErr w:type="spellEnd"/>
      <w:r w:rsidRPr="00A32504">
        <w:rPr>
          <w:rFonts w:ascii="Times New Roman" w:eastAsia="Times New Roman" w:hAnsi="Times New Roman" w:cs="Times New Roman"/>
          <w:sz w:val="28"/>
          <w:szCs w:val="28"/>
          <w:lang w:eastAsia="ru-RU"/>
        </w:rPr>
        <w:t xml:space="preserve"> сумма просроченной задолженности 7103,6 тыс. рублей (задолженность 2022 года). </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Кроме того имеются неурегулированные  судебные иски от Управления Федеральной службы по надзору в сфере природопользования на сумму 35770,2 тыс. руб., а также претензия (без подачи искового заявления, будет оспорена) на сумму 11214,5 тыс. рублей.</w:t>
      </w:r>
    </w:p>
    <w:p w:rsidR="00EF545B" w:rsidRPr="00A32504" w:rsidRDefault="00EF545B" w:rsidP="00EF545B">
      <w:pPr>
        <w:spacing w:after="0" w:line="240" w:lineRule="auto"/>
        <w:ind w:firstLine="709"/>
        <w:jc w:val="both"/>
        <w:rPr>
          <w:rFonts w:ascii="Times New Roman" w:eastAsia="Times New Roman" w:hAnsi="Times New Roman" w:cs="Times New Roman"/>
          <w:sz w:val="28"/>
          <w:szCs w:val="28"/>
          <w:lang w:eastAsia="ru-RU"/>
        </w:rPr>
      </w:pPr>
      <w:r w:rsidRPr="00A32504">
        <w:rPr>
          <w:rFonts w:ascii="Times New Roman" w:eastAsia="Times New Roman" w:hAnsi="Times New Roman" w:cs="Times New Roman"/>
          <w:sz w:val="28"/>
          <w:szCs w:val="28"/>
          <w:lang w:eastAsia="ru-RU"/>
        </w:rPr>
        <w:t>Имея оборотые активы в сумме 75102,0 тыс. руб. при планируемой ликвидации, предприятие имеет возможность для погашения имеющихся обязательств, даже при условии взыскания вышеуказанных исковых требований.</w:t>
      </w:r>
    </w:p>
    <w:p w:rsidR="00EF545B" w:rsidRDefault="00EF545B" w:rsidP="00EF545B">
      <w:pPr>
        <w:spacing w:after="0" w:line="240" w:lineRule="auto"/>
        <w:ind w:firstLine="709"/>
        <w:jc w:val="both"/>
        <w:rPr>
          <w:rFonts w:ascii="Times New Roman" w:eastAsia="Times New Roman" w:hAnsi="Times New Roman" w:cs="Times New Roman"/>
          <w:bCs/>
          <w:sz w:val="28"/>
          <w:szCs w:val="28"/>
          <w:lang w:eastAsia="ru-RU"/>
        </w:rPr>
      </w:pPr>
      <w:r w:rsidRPr="00A32504">
        <w:rPr>
          <w:rFonts w:ascii="Times New Roman" w:eastAsia="Times New Roman" w:hAnsi="Times New Roman" w:cs="Times New Roman"/>
          <w:bCs/>
          <w:sz w:val="28"/>
          <w:szCs w:val="28"/>
          <w:lang w:eastAsia="ru-RU"/>
        </w:rPr>
        <w:t>По результатам проверки направлено представление об устранении нарушений и замечаний.</w:t>
      </w:r>
    </w:p>
    <w:p w:rsidR="003328FE" w:rsidRDefault="003328FE" w:rsidP="00D200ED">
      <w:pPr>
        <w:spacing w:after="0" w:line="240" w:lineRule="auto"/>
        <w:ind w:firstLine="709"/>
        <w:jc w:val="both"/>
        <w:rPr>
          <w:rFonts w:ascii="Times New Roman" w:eastAsia="Times New Roman" w:hAnsi="Times New Roman" w:cs="Times New Roman"/>
          <w:bCs/>
          <w:sz w:val="27"/>
          <w:szCs w:val="27"/>
          <w:lang w:eastAsia="ru-RU"/>
        </w:rPr>
      </w:pPr>
    </w:p>
    <w:p w:rsidR="00EF545B" w:rsidRPr="00F12DAF" w:rsidRDefault="00EF545B" w:rsidP="00D200ED">
      <w:pPr>
        <w:spacing w:after="0" w:line="240" w:lineRule="auto"/>
        <w:ind w:firstLine="709"/>
        <w:jc w:val="both"/>
        <w:rPr>
          <w:rFonts w:ascii="Times New Roman" w:eastAsia="Times New Roman" w:hAnsi="Times New Roman" w:cs="Times New Roman"/>
          <w:bCs/>
          <w:sz w:val="27"/>
          <w:szCs w:val="27"/>
          <w:lang w:eastAsia="ru-RU"/>
        </w:rPr>
      </w:pPr>
    </w:p>
    <w:p w:rsidR="00EF545B" w:rsidRPr="00EF545B" w:rsidRDefault="00EF545B" w:rsidP="00EF545B">
      <w:pPr>
        <w:spacing w:after="0" w:line="240" w:lineRule="auto"/>
        <w:ind w:left="36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14.</w:t>
      </w:r>
      <w:r w:rsidRPr="00EF545B">
        <w:rPr>
          <w:rFonts w:ascii="Times New Roman" w:eastAsia="Times New Roman" w:hAnsi="Times New Roman" w:cs="Times New Roman"/>
          <w:b/>
          <w:sz w:val="27"/>
          <w:szCs w:val="27"/>
          <w:lang w:eastAsia="ru-RU"/>
        </w:rPr>
        <w:t>Проверка законности и эффективности использования бюджетных средств, выделенных на капитальный ремонт спортивных площадок на территории образовательных учреждений в 2022 году (в рамках МП «Развитие образования в городе Липецке»)</w:t>
      </w:r>
    </w:p>
    <w:p w:rsidR="00EF545B" w:rsidRPr="00A96E07" w:rsidRDefault="00EF545B" w:rsidP="00EF545B">
      <w:pPr>
        <w:spacing w:after="0" w:line="240" w:lineRule="auto"/>
        <w:jc w:val="both"/>
        <w:rPr>
          <w:rFonts w:ascii="Times New Roman" w:eastAsia="Times New Roman" w:hAnsi="Times New Roman" w:cs="Times New Roman"/>
          <w:b/>
          <w:sz w:val="27"/>
          <w:szCs w:val="27"/>
          <w:lang w:eastAsia="ru-RU"/>
        </w:rPr>
      </w:pP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В 2022 году в результате народного голосования на портале «Открытый Липецк», в котором приняли участие почти 22 тысячи человек, из 15 спортивных площадок на территориях общеобразовательных учреждений, отобрано 7 площадок для проведения комплексной реконструкции: </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-школа №6 имени </w:t>
      </w:r>
      <w:proofErr w:type="spellStart"/>
      <w:r w:rsidRPr="00BE7DE4">
        <w:rPr>
          <w:rFonts w:ascii="Times New Roman" w:hAnsi="Times New Roman" w:cs="Times New Roman"/>
          <w:sz w:val="27"/>
          <w:szCs w:val="27"/>
        </w:rPr>
        <w:t>В.Шавкова</w:t>
      </w:r>
      <w:proofErr w:type="spellEnd"/>
      <w:r w:rsidRPr="00BE7DE4">
        <w:rPr>
          <w:rFonts w:ascii="Times New Roman" w:hAnsi="Times New Roman" w:cs="Times New Roman"/>
          <w:sz w:val="27"/>
          <w:szCs w:val="27"/>
        </w:rPr>
        <w:t xml:space="preserve"> (поселок Сырский рудник, ул. Детская, 2 в),</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-школа №51 (9 микрорайон, 42а),</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-школа №63 (Сиреневый проезд, 9),</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-школа №5 им. Героя Советского Союза </w:t>
      </w:r>
      <w:proofErr w:type="spellStart"/>
      <w:r w:rsidRPr="00BE7DE4">
        <w:rPr>
          <w:rFonts w:ascii="Times New Roman" w:hAnsi="Times New Roman" w:cs="Times New Roman"/>
          <w:sz w:val="27"/>
          <w:szCs w:val="27"/>
        </w:rPr>
        <w:t>С.Г.Литаврина</w:t>
      </w:r>
      <w:proofErr w:type="spellEnd"/>
      <w:r w:rsidRPr="00BE7DE4">
        <w:rPr>
          <w:rFonts w:ascii="Times New Roman" w:hAnsi="Times New Roman" w:cs="Times New Roman"/>
          <w:sz w:val="27"/>
          <w:szCs w:val="27"/>
        </w:rPr>
        <w:t xml:space="preserve"> (</w:t>
      </w:r>
      <w:proofErr w:type="spellStart"/>
      <w:r w:rsidRPr="00BE7DE4">
        <w:rPr>
          <w:rFonts w:ascii="Times New Roman" w:hAnsi="Times New Roman" w:cs="Times New Roman"/>
          <w:sz w:val="27"/>
          <w:szCs w:val="27"/>
        </w:rPr>
        <w:t>ул</w:t>
      </w:r>
      <w:proofErr w:type="gramStart"/>
      <w:r w:rsidRPr="00BE7DE4">
        <w:rPr>
          <w:rFonts w:ascii="Times New Roman" w:hAnsi="Times New Roman" w:cs="Times New Roman"/>
          <w:sz w:val="27"/>
          <w:szCs w:val="27"/>
        </w:rPr>
        <w:t>.С</w:t>
      </w:r>
      <w:proofErr w:type="gramEnd"/>
      <w:r w:rsidRPr="00BE7DE4">
        <w:rPr>
          <w:rFonts w:ascii="Times New Roman" w:hAnsi="Times New Roman" w:cs="Times New Roman"/>
          <w:sz w:val="27"/>
          <w:szCs w:val="27"/>
        </w:rPr>
        <w:t>емашко</w:t>
      </w:r>
      <w:proofErr w:type="spellEnd"/>
      <w:r w:rsidRPr="00BE7DE4">
        <w:rPr>
          <w:rFonts w:ascii="Times New Roman" w:hAnsi="Times New Roman" w:cs="Times New Roman"/>
          <w:sz w:val="27"/>
          <w:szCs w:val="27"/>
        </w:rPr>
        <w:t>, 5),</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-школа №54 (пос. </w:t>
      </w:r>
      <w:proofErr w:type="spellStart"/>
      <w:r w:rsidRPr="00BE7DE4">
        <w:rPr>
          <w:rFonts w:ascii="Times New Roman" w:hAnsi="Times New Roman" w:cs="Times New Roman"/>
          <w:sz w:val="27"/>
          <w:szCs w:val="27"/>
        </w:rPr>
        <w:t>Матырский</w:t>
      </w:r>
      <w:proofErr w:type="spellEnd"/>
      <w:r w:rsidRPr="00BE7DE4">
        <w:rPr>
          <w:rFonts w:ascii="Times New Roman" w:hAnsi="Times New Roman" w:cs="Times New Roman"/>
          <w:sz w:val="27"/>
          <w:szCs w:val="27"/>
        </w:rPr>
        <w:t xml:space="preserve">, </w:t>
      </w:r>
      <w:proofErr w:type="spellStart"/>
      <w:r w:rsidRPr="00BE7DE4">
        <w:rPr>
          <w:rFonts w:ascii="Times New Roman" w:hAnsi="Times New Roman" w:cs="Times New Roman"/>
          <w:sz w:val="27"/>
          <w:szCs w:val="27"/>
        </w:rPr>
        <w:t>Моршанская</w:t>
      </w:r>
      <w:proofErr w:type="spellEnd"/>
      <w:r w:rsidRPr="00BE7DE4">
        <w:rPr>
          <w:rFonts w:ascii="Times New Roman" w:hAnsi="Times New Roman" w:cs="Times New Roman"/>
          <w:sz w:val="27"/>
          <w:szCs w:val="27"/>
        </w:rPr>
        <w:t>, 22),</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-школа №40 (ул. Гагарина, 123, корп. 3),</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-школа №37 (</w:t>
      </w:r>
      <w:proofErr w:type="spellStart"/>
      <w:r w:rsidRPr="00BE7DE4">
        <w:rPr>
          <w:rFonts w:ascii="Times New Roman" w:hAnsi="Times New Roman" w:cs="Times New Roman"/>
          <w:sz w:val="27"/>
          <w:szCs w:val="27"/>
        </w:rPr>
        <w:t>пос</w:t>
      </w:r>
      <w:proofErr w:type="gramStart"/>
      <w:r w:rsidRPr="00BE7DE4">
        <w:rPr>
          <w:rFonts w:ascii="Times New Roman" w:hAnsi="Times New Roman" w:cs="Times New Roman"/>
          <w:sz w:val="27"/>
          <w:szCs w:val="27"/>
        </w:rPr>
        <w:t>.Д</w:t>
      </w:r>
      <w:proofErr w:type="gramEnd"/>
      <w:r w:rsidRPr="00BE7DE4">
        <w:rPr>
          <w:rFonts w:ascii="Times New Roman" w:hAnsi="Times New Roman" w:cs="Times New Roman"/>
          <w:sz w:val="27"/>
          <w:szCs w:val="27"/>
        </w:rPr>
        <w:t>ачный</w:t>
      </w:r>
      <w:proofErr w:type="spellEnd"/>
      <w:r w:rsidRPr="00BE7DE4">
        <w:rPr>
          <w:rFonts w:ascii="Times New Roman" w:hAnsi="Times New Roman" w:cs="Times New Roman"/>
          <w:sz w:val="27"/>
          <w:szCs w:val="27"/>
        </w:rPr>
        <w:t>, ул. Писарева, 37).</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Отличительной особенностью капитального ремонта спортивных площадок в 2022 году являлось устройство </w:t>
      </w:r>
      <w:proofErr w:type="spellStart"/>
      <w:r w:rsidRPr="00BE7DE4">
        <w:rPr>
          <w:rFonts w:ascii="Times New Roman" w:hAnsi="Times New Roman" w:cs="Times New Roman"/>
          <w:sz w:val="27"/>
          <w:szCs w:val="27"/>
        </w:rPr>
        <w:t>автогородка</w:t>
      </w:r>
      <w:proofErr w:type="spellEnd"/>
      <w:r w:rsidRPr="00BE7DE4">
        <w:rPr>
          <w:rFonts w:ascii="Times New Roman" w:hAnsi="Times New Roman" w:cs="Times New Roman"/>
          <w:sz w:val="27"/>
          <w:szCs w:val="27"/>
        </w:rPr>
        <w:t xml:space="preserve"> в ОУ № 63, на территориях школ установлены площадки для </w:t>
      </w:r>
      <w:proofErr w:type="spellStart"/>
      <w:r w:rsidRPr="00BE7DE4">
        <w:rPr>
          <w:rFonts w:ascii="Times New Roman" w:hAnsi="Times New Roman" w:cs="Times New Roman"/>
          <w:sz w:val="27"/>
          <w:szCs w:val="27"/>
        </w:rPr>
        <w:t>воркаута</w:t>
      </w:r>
      <w:proofErr w:type="spellEnd"/>
      <w:r w:rsidRPr="00BE7DE4">
        <w:rPr>
          <w:rFonts w:ascii="Times New Roman" w:hAnsi="Times New Roman" w:cs="Times New Roman"/>
          <w:sz w:val="27"/>
          <w:szCs w:val="27"/>
        </w:rPr>
        <w:t xml:space="preserve">. Кроме того, появились детские площадки и зоны для игры в настольный теннис, полоса препятствий, </w:t>
      </w:r>
      <w:r w:rsidRPr="00BE7DE4">
        <w:rPr>
          <w:rFonts w:ascii="Times New Roman" w:hAnsi="Times New Roman" w:cs="Times New Roman"/>
          <w:sz w:val="27"/>
          <w:szCs w:val="27"/>
        </w:rPr>
        <w:lastRenderedPageBreak/>
        <w:t>хоккейная коробка. Основание футбольных и мини-футбольных полей покрыто не только синтетическим покрытием (ОУ № 5, 37, 40, 51, 63), но и искусственной травой (ОУ № 54).</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 рамках муниципальной программы «Развитие образования города Липецка» на капитальный ремонт спортивных площадок и установку оборудования на спортивных площадках выделено 131 730,1 тыс. руб., средства освоены в полном объеме, из которых:</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Работы по обустройству площадок -126 303,9 тыс. руб.;</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Стоимость оборудования -5 426,2 тыс. рублей.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Департаментом проведены аукционы в электронно</w:t>
      </w:r>
      <w:r>
        <w:rPr>
          <w:rFonts w:ascii="Times New Roman" w:hAnsi="Times New Roman" w:cs="Times New Roman"/>
          <w:sz w:val="27"/>
          <w:szCs w:val="27"/>
        </w:rPr>
        <w:t xml:space="preserve">й </w:t>
      </w:r>
      <w:r w:rsidRPr="00BE7DE4">
        <w:rPr>
          <w:rFonts w:ascii="Times New Roman" w:hAnsi="Times New Roman" w:cs="Times New Roman"/>
          <w:sz w:val="27"/>
          <w:szCs w:val="27"/>
        </w:rPr>
        <w:t xml:space="preserve"> </w:t>
      </w:r>
      <w:r>
        <w:rPr>
          <w:rFonts w:ascii="Times New Roman" w:hAnsi="Times New Roman" w:cs="Times New Roman"/>
          <w:sz w:val="27"/>
          <w:szCs w:val="27"/>
        </w:rPr>
        <w:t>форме</w:t>
      </w:r>
      <w:r w:rsidRPr="00BE7DE4">
        <w:rPr>
          <w:rFonts w:ascii="Times New Roman" w:hAnsi="Times New Roman" w:cs="Times New Roman"/>
          <w:sz w:val="27"/>
          <w:szCs w:val="27"/>
        </w:rPr>
        <w:t xml:space="preserve"> и заключено 7 муниципальных контрактов на общую сумму 125 000,0 тыс. руб., при НМЦК 130 618,9 тыс. руб., таким образом, сумма экономии составила 5 619,0 тыс. рублей. В дальнейшем, в ходе выполнения работ, возникла необходимость в увеличении объема работ, в связи с чем, стоимость по контрактам увеличилась до 133 814,0 тыс. рублей.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Контрольным обмером спортивной площадки на территории МБОУ СШ №5</w:t>
      </w:r>
      <w:r>
        <w:rPr>
          <w:rFonts w:ascii="Times New Roman" w:hAnsi="Times New Roman" w:cs="Times New Roman"/>
          <w:sz w:val="27"/>
          <w:szCs w:val="27"/>
        </w:rPr>
        <w:t xml:space="preserve"> </w:t>
      </w:r>
      <w:r w:rsidRPr="00BE7DE4">
        <w:rPr>
          <w:rFonts w:ascii="Times New Roman" w:hAnsi="Times New Roman" w:cs="Times New Roman"/>
          <w:sz w:val="27"/>
          <w:szCs w:val="27"/>
        </w:rPr>
        <w:t>установлено, завышение оплаченных объемов работ над фактически выполненными объемами работ по устройству бортовых камней на сумму 10,2 тыс. рублей.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Контрольным обмером спортивной площадки МБОУ СШ №63 установлено, завышение оплаченных объемов работ по устройству бортовых камней над фактически выполненными объемами работ на сумму 14,7 тыс. рублей. </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Визуальным осмотром установлено, что по всему периметру спортивной площадки плохо видны следы разметки.</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Визуальным осмотром спортивной площадки на территории МБОУ «Школа №6» установлено отсутствие одной скамейки, отсутствуют следы монтажа (стоимость скамейки 11,9 тыс. рублей), по всему периметру футбольного поля плохо видны следы разметки.</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 период проверки данное нарушение устранено, скамейка установлена.</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Акты приемки по спортивной площадке на территории МБОУ СШ №37выполненных работ подписаны позже срока, предусмотренного контрактом. Департаментом в адрес подрядчика направлено требование об уплате неустоек (штрафов, пени) за ненадлежащее исполнение подрядчиком обязательств, предусмотренных контрактом, в результате подрядчиком оплачена пеня в размере 35,0 тыс. рублей.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Визуальным осмотром установлено, что по всему периметру спортивной площадки плохо видны следы разметки, на полосе препятствий вокруг нескольких столбов бетонное основание не закрыто резиновой крошкой.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Визуальным осмотром установлено, что по всему периметру спортивной площадки МБОУ СШ №54 плохо видны следы разметки.</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Акты приемки выполненных работ</w:t>
      </w:r>
      <w:r>
        <w:rPr>
          <w:rFonts w:ascii="Times New Roman" w:hAnsi="Times New Roman" w:cs="Times New Roman"/>
          <w:sz w:val="27"/>
          <w:szCs w:val="27"/>
        </w:rPr>
        <w:t xml:space="preserve"> по</w:t>
      </w:r>
      <w:r w:rsidRPr="00BE7DE4">
        <w:rPr>
          <w:rFonts w:ascii="Times New Roman" w:hAnsi="Times New Roman" w:cs="Times New Roman"/>
          <w:sz w:val="27"/>
          <w:szCs w:val="27"/>
        </w:rPr>
        <w:t xml:space="preserve"> капитально</w:t>
      </w:r>
      <w:r>
        <w:rPr>
          <w:rFonts w:ascii="Times New Roman" w:hAnsi="Times New Roman" w:cs="Times New Roman"/>
          <w:sz w:val="27"/>
          <w:szCs w:val="27"/>
        </w:rPr>
        <w:t>му</w:t>
      </w:r>
      <w:r w:rsidRPr="00BE7DE4">
        <w:rPr>
          <w:rFonts w:ascii="Times New Roman" w:hAnsi="Times New Roman" w:cs="Times New Roman"/>
          <w:sz w:val="27"/>
          <w:szCs w:val="27"/>
        </w:rPr>
        <w:t xml:space="preserve"> ремонт</w:t>
      </w:r>
      <w:r>
        <w:rPr>
          <w:rFonts w:ascii="Times New Roman" w:hAnsi="Times New Roman" w:cs="Times New Roman"/>
          <w:sz w:val="27"/>
          <w:szCs w:val="27"/>
        </w:rPr>
        <w:t>у</w:t>
      </w:r>
      <w:r w:rsidRPr="00BE7DE4">
        <w:rPr>
          <w:rFonts w:ascii="Times New Roman" w:hAnsi="Times New Roman" w:cs="Times New Roman"/>
          <w:sz w:val="27"/>
          <w:szCs w:val="27"/>
        </w:rPr>
        <w:t xml:space="preserve"> спортивной площадки на территории МАОУ СШ №51 подписаны позже срока, предусмотренного контрактом</w:t>
      </w:r>
      <w:r>
        <w:rPr>
          <w:rFonts w:ascii="Times New Roman" w:hAnsi="Times New Roman" w:cs="Times New Roman"/>
          <w:sz w:val="27"/>
          <w:szCs w:val="27"/>
        </w:rPr>
        <w:t>,</w:t>
      </w:r>
      <w:r w:rsidRPr="00BE7DE4">
        <w:rPr>
          <w:rFonts w:ascii="Times New Roman" w:hAnsi="Times New Roman" w:cs="Times New Roman"/>
          <w:sz w:val="27"/>
          <w:szCs w:val="27"/>
        </w:rPr>
        <w:t xml:space="preserve"> в адрес подрядчика направлено требование об уплате неустоек (штрафов, пени) за ненадлежащее исполнение подрядчиком </w:t>
      </w:r>
      <w:r w:rsidRPr="00BE7DE4">
        <w:rPr>
          <w:rFonts w:ascii="Times New Roman" w:hAnsi="Times New Roman" w:cs="Times New Roman"/>
          <w:sz w:val="27"/>
          <w:szCs w:val="27"/>
        </w:rPr>
        <w:lastRenderedPageBreak/>
        <w:t>обязательств, предусмотренных контрактом, в результате подрядчиком оплачена пеня в размере  87,0 тыс. рублей.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Контрольным обмером установлено, что фактическое количество бортовых камней на спортивной площадке составляет 775 штук, тогда как по актам выполненных работ принято и оплачено 1650 бортовых камней, что на 875 штук больше. </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Контрольным обмером ограждения, установленного вокруг спортивной площадки, установлено, что фактическое количество металлических столбов высотой до 4 м составило 135 штук, тогда как по акту выполненных работ принято и оплачено 140 штук, отсутствуют ворота двупольные в количестве 1штуки.</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В период проверки Департаментом представлено пояснение, что в связи с изменением первоначальной </w:t>
      </w:r>
      <w:proofErr w:type="gramStart"/>
      <w:r w:rsidRPr="00BE7DE4">
        <w:rPr>
          <w:rFonts w:ascii="Times New Roman" w:hAnsi="Times New Roman" w:cs="Times New Roman"/>
          <w:sz w:val="27"/>
          <w:szCs w:val="27"/>
        </w:rPr>
        <w:t>конфигурации спортивной площадки, смонтированные ранее бортовые в количестве 223 штуки закрыты</w:t>
      </w:r>
      <w:proofErr w:type="gramEnd"/>
      <w:r w:rsidRPr="00BE7DE4">
        <w:rPr>
          <w:rFonts w:ascii="Times New Roman" w:hAnsi="Times New Roman" w:cs="Times New Roman"/>
          <w:sz w:val="27"/>
          <w:szCs w:val="27"/>
        </w:rPr>
        <w:t xml:space="preserve"> резиновым покрытием. </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 ходе дополнительного обследования спортивной площадки проведенного Счетной палатой города Липецка, факт наличия бортового камня под резиновым покрытием подтвержден.</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Данный факт говорит о неэффективном расходовании бюджетных сре</w:t>
      </w:r>
      <w:proofErr w:type="gramStart"/>
      <w:r w:rsidRPr="00BE7DE4">
        <w:rPr>
          <w:rFonts w:ascii="Times New Roman" w:hAnsi="Times New Roman" w:cs="Times New Roman"/>
          <w:sz w:val="27"/>
          <w:szCs w:val="27"/>
        </w:rPr>
        <w:t>дств в р</w:t>
      </w:r>
      <w:proofErr w:type="gramEnd"/>
      <w:r w:rsidRPr="00BE7DE4">
        <w:rPr>
          <w:rFonts w:ascii="Times New Roman" w:hAnsi="Times New Roman" w:cs="Times New Roman"/>
          <w:sz w:val="27"/>
          <w:szCs w:val="27"/>
        </w:rPr>
        <w:t>азмере 208,7 тыс. рублей.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Кроме того, установлено завышение оплаченных объемов работ над фактически выполненными объемами работ на общую сумму 666,0 тыс. руб., в том числе:</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 по установке бортовых камней в количестве 652 штуки на сумму 610,4 тыс. руб., </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по установке металлических столбов высотой до 4 м на сумму 23,1 тыс. руб.,</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по установке ворот двупольных с деталями крепления на сумму 32,5 тыс. рублей.</w:t>
      </w:r>
    </w:p>
    <w:p w:rsidR="00EF545B" w:rsidRPr="00BE7DE4"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В связи с тем, что в шести школах спортивные площадки ранее на балансе не числились, затраты по капитальному ремонту переданы Департаментом как капитальные вложения, в результате чего, вышеперечисленными школами приняты на баланс новые спортивные площадки общей стоимостью  105 805,5 тыс. рублей.</w:t>
      </w:r>
    </w:p>
    <w:p w:rsidR="00EF545B"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r w:rsidRPr="00BE7DE4">
        <w:rPr>
          <w:rFonts w:ascii="Times New Roman" w:hAnsi="Times New Roman" w:cs="Times New Roman"/>
          <w:sz w:val="27"/>
          <w:szCs w:val="27"/>
        </w:rPr>
        <w:t xml:space="preserve">По результатам проверки в адрес </w:t>
      </w:r>
      <w:proofErr w:type="gramStart"/>
      <w:r w:rsidRPr="00BE7DE4">
        <w:rPr>
          <w:rFonts w:ascii="Times New Roman" w:hAnsi="Times New Roman" w:cs="Times New Roman"/>
          <w:sz w:val="27"/>
          <w:szCs w:val="27"/>
        </w:rPr>
        <w:t>председателя департамента образования администрации города Липецка</w:t>
      </w:r>
      <w:proofErr w:type="gramEnd"/>
      <w:r w:rsidRPr="00BE7DE4">
        <w:rPr>
          <w:rFonts w:ascii="Times New Roman" w:hAnsi="Times New Roman" w:cs="Times New Roman"/>
          <w:sz w:val="27"/>
          <w:szCs w:val="27"/>
        </w:rPr>
        <w:t xml:space="preserve"> направлено представление о принятии мер по устранению выявленных нарушений и недостатков.</w:t>
      </w:r>
    </w:p>
    <w:p w:rsidR="00EF545B"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p>
    <w:p w:rsidR="00EF545B" w:rsidRPr="00EF545B" w:rsidRDefault="00EF545B" w:rsidP="00EF545B">
      <w:pPr>
        <w:spacing w:after="0" w:line="240" w:lineRule="auto"/>
        <w:ind w:left="36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15.</w:t>
      </w:r>
      <w:r w:rsidRPr="00EF545B">
        <w:rPr>
          <w:rFonts w:ascii="Times New Roman" w:eastAsia="Times New Roman" w:hAnsi="Times New Roman" w:cs="Times New Roman"/>
          <w:b/>
          <w:sz w:val="27"/>
          <w:szCs w:val="27"/>
          <w:lang w:eastAsia="ru-RU"/>
        </w:rPr>
        <w:t>Проверка законности и эффективности использования бюджетных средств, выделенных на проведение капитального ремонта и оснащения здания по адресу: г. Липецк, ул. Гагарина, д. 35а в 2022 году.</w:t>
      </w:r>
    </w:p>
    <w:p w:rsidR="00EF545B" w:rsidRDefault="00EF545B" w:rsidP="00EF545B">
      <w:pPr>
        <w:spacing w:after="0" w:line="240" w:lineRule="auto"/>
        <w:jc w:val="center"/>
        <w:rPr>
          <w:rFonts w:ascii="Times New Roman" w:eastAsia="Times New Roman" w:hAnsi="Times New Roman" w:cs="Times New Roman"/>
          <w:b/>
          <w:sz w:val="27"/>
          <w:szCs w:val="27"/>
          <w:lang w:eastAsia="ru-RU"/>
        </w:rPr>
      </w:pP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 xml:space="preserve">Расходы на капитальный ремонт здания в 2022 году составили 106,1 млн. руб., из которых 30,0 млн. руб. дотация из областного бюджета. Заказчиками работ являлись три организации: МКУ «Управление ресурсного обеспечения </w:t>
      </w:r>
      <w:r w:rsidRPr="00344934">
        <w:rPr>
          <w:rFonts w:ascii="Times New Roman" w:eastAsia="Times New Roman" w:hAnsi="Times New Roman" w:cs="Times New Roman"/>
          <w:sz w:val="27"/>
          <w:szCs w:val="27"/>
          <w:lang w:eastAsia="ru-RU"/>
        </w:rPr>
        <w:lastRenderedPageBreak/>
        <w:t>администрации г. Липецка», МАУК «Культурные пространства» и МАУК «Городской молодежный центр».</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Проектно-сметная документация изготовлен</w:t>
      </w:r>
      <w:proofErr w:type="gramStart"/>
      <w:r w:rsidRPr="00344934">
        <w:rPr>
          <w:rFonts w:ascii="Times New Roman" w:eastAsia="Times New Roman" w:hAnsi="Times New Roman" w:cs="Times New Roman"/>
          <w:sz w:val="27"/>
          <w:szCs w:val="27"/>
          <w:lang w:eastAsia="ru-RU"/>
        </w:rPr>
        <w:t>а ООО</w:t>
      </w:r>
      <w:proofErr w:type="gramEnd"/>
      <w:r w:rsidRPr="00344934">
        <w:rPr>
          <w:rFonts w:ascii="Times New Roman" w:eastAsia="Times New Roman" w:hAnsi="Times New Roman" w:cs="Times New Roman"/>
          <w:sz w:val="27"/>
          <w:szCs w:val="27"/>
          <w:lang w:eastAsia="ru-RU"/>
        </w:rPr>
        <w:t xml:space="preserve"> «</w:t>
      </w:r>
      <w:proofErr w:type="spellStart"/>
      <w:r w:rsidRPr="00344934">
        <w:rPr>
          <w:rFonts w:ascii="Times New Roman" w:eastAsia="Times New Roman" w:hAnsi="Times New Roman" w:cs="Times New Roman"/>
          <w:sz w:val="27"/>
          <w:szCs w:val="27"/>
          <w:lang w:eastAsia="ru-RU"/>
        </w:rPr>
        <w:t>Архстройсервис</w:t>
      </w:r>
      <w:proofErr w:type="spellEnd"/>
      <w:r w:rsidRPr="00344934">
        <w:rPr>
          <w:rFonts w:ascii="Times New Roman" w:eastAsia="Times New Roman" w:hAnsi="Times New Roman" w:cs="Times New Roman"/>
          <w:sz w:val="27"/>
          <w:szCs w:val="27"/>
          <w:lang w:eastAsia="ru-RU"/>
        </w:rPr>
        <w:t>», на которую ОАУ «Управление государственной экспертизы Липецкой области» выдано положительное заключение на достоверность определения сметной стоимости.</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 xml:space="preserve">Проверкой установлено завышение индекса на материалы, изделия и конструкции в разделе «Общестроительные работы», что привело к излишней оплате в сумме 819,7 тыс. рублей. </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 xml:space="preserve">Выборочной проверкой стоимости приобретенного оборудования установлено завышение цен в 3-10 раз. Например, цена приобретенных кондиционеров кассетного типа MDCF-60HRN1 составила 2,1 млн. руб. за единицу, тогда как его рыночная стоимость составляет порядка 210,3 тыс. рублей. </w:t>
      </w:r>
      <w:proofErr w:type="spellStart"/>
      <w:r w:rsidRPr="00344934">
        <w:rPr>
          <w:rFonts w:ascii="Times New Roman" w:eastAsia="Times New Roman" w:hAnsi="Times New Roman" w:cs="Times New Roman"/>
          <w:sz w:val="27"/>
          <w:szCs w:val="27"/>
          <w:lang w:eastAsia="ru-RU"/>
        </w:rPr>
        <w:t>Конъюктурный</w:t>
      </w:r>
      <w:proofErr w:type="spellEnd"/>
      <w:r w:rsidRPr="00344934">
        <w:rPr>
          <w:rFonts w:ascii="Times New Roman" w:eastAsia="Times New Roman" w:hAnsi="Times New Roman" w:cs="Times New Roman"/>
          <w:sz w:val="27"/>
          <w:szCs w:val="27"/>
          <w:lang w:eastAsia="ru-RU"/>
        </w:rPr>
        <w:t xml:space="preserve"> анализ стоимости оборудования и материалов, включенных в смету, составлен проектной организацией ООО «</w:t>
      </w:r>
      <w:proofErr w:type="spellStart"/>
      <w:r w:rsidRPr="00344934">
        <w:rPr>
          <w:rFonts w:ascii="Times New Roman" w:eastAsia="Times New Roman" w:hAnsi="Times New Roman" w:cs="Times New Roman"/>
          <w:sz w:val="27"/>
          <w:szCs w:val="27"/>
          <w:lang w:eastAsia="ru-RU"/>
        </w:rPr>
        <w:t>Архстросервис</w:t>
      </w:r>
      <w:proofErr w:type="spellEnd"/>
      <w:r w:rsidRPr="00344934">
        <w:rPr>
          <w:rFonts w:ascii="Times New Roman" w:eastAsia="Times New Roman" w:hAnsi="Times New Roman" w:cs="Times New Roman"/>
          <w:sz w:val="27"/>
          <w:szCs w:val="27"/>
          <w:lang w:eastAsia="ru-RU"/>
        </w:rPr>
        <w:t xml:space="preserve">» представлен только в электронном виде и содержит не достоверную информацию об организациях предоставивших цены на оборудование (ИНН и КПП не соответствуют указанным наименованиям организаций). </w:t>
      </w:r>
      <w:proofErr w:type="spellStart"/>
      <w:r w:rsidRPr="00344934">
        <w:rPr>
          <w:rFonts w:ascii="Times New Roman" w:eastAsia="Times New Roman" w:hAnsi="Times New Roman" w:cs="Times New Roman"/>
          <w:sz w:val="27"/>
          <w:szCs w:val="27"/>
          <w:lang w:eastAsia="ru-RU"/>
        </w:rPr>
        <w:t>Конъюктурный</w:t>
      </w:r>
      <w:proofErr w:type="spellEnd"/>
      <w:r w:rsidRPr="00344934">
        <w:rPr>
          <w:rFonts w:ascii="Times New Roman" w:eastAsia="Times New Roman" w:hAnsi="Times New Roman" w:cs="Times New Roman"/>
          <w:sz w:val="27"/>
          <w:szCs w:val="27"/>
          <w:lang w:eastAsia="ru-RU"/>
        </w:rPr>
        <w:t xml:space="preserve"> анализ утвержден директором МАУК «Культурные пространства Липецка». Прайс-листы к проверке не представлены. Недостоверная информация о поставщиках и отсутствие прайс-листов носит признаки преступления, предусмотренного ч. 5 ст. 327 УК РФ (использование заведомо подложного документа).</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Кроме того, установлено завышение стоимости рулонных штор в 6 раз, анализ цен на которые выполнен специалистами МАУК «Культурные пространства Липецка» и оборудования системы вентиляции в 2-7 раз.  Переплата за вышеуказанное оборудование составила  13,8 млн. рублей.</w:t>
      </w:r>
    </w:p>
    <w:p w:rsidR="00EF545B"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proofErr w:type="gramStart"/>
      <w:r w:rsidRPr="00344934">
        <w:rPr>
          <w:rFonts w:ascii="Times New Roman" w:eastAsia="Times New Roman" w:hAnsi="Times New Roman" w:cs="Times New Roman"/>
          <w:sz w:val="27"/>
          <w:szCs w:val="27"/>
          <w:lang w:eastAsia="ru-RU"/>
        </w:rPr>
        <w:t xml:space="preserve">Визуальным осмотром установлено, что практически во всех помещениях выполнена некачественная окраска стен, на стенах местами имеются нитевидные трещины, в местах установки розеток стены не прокрашены и имеются сколы краски и штукатурки, в некоторых местах некачественно выполнены работы по заделке отверстий и швов на потолках и стенах, где видно отслаивание кусков цемента, которые в последствие могут привести к разрушению и </w:t>
      </w:r>
      <w:proofErr w:type="spellStart"/>
      <w:r w:rsidRPr="00344934">
        <w:rPr>
          <w:rFonts w:ascii="Times New Roman" w:eastAsia="Times New Roman" w:hAnsi="Times New Roman" w:cs="Times New Roman"/>
          <w:sz w:val="27"/>
          <w:szCs w:val="27"/>
          <w:lang w:eastAsia="ru-RU"/>
        </w:rPr>
        <w:t>травмированию</w:t>
      </w:r>
      <w:proofErr w:type="spellEnd"/>
      <w:proofErr w:type="gramEnd"/>
      <w:r w:rsidRPr="00344934">
        <w:rPr>
          <w:rFonts w:ascii="Times New Roman" w:eastAsia="Times New Roman" w:hAnsi="Times New Roman" w:cs="Times New Roman"/>
          <w:sz w:val="27"/>
          <w:szCs w:val="27"/>
          <w:lang w:eastAsia="ru-RU"/>
        </w:rPr>
        <w:t xml:space="preserve"> лиц, находящихся в помещении. </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Практически все смесители в туалетах плохо закреплены и расшатаны, на полу 4 этажа имеются вздутие и разрушение полимерного покрытия.</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На четвертом этаже здания на несущей стене обнаружен дефект в виде вертикально идущей трещины, которая начинается от потолка до пола, имеет раскрытие до 10 мм.</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На третьем этаже в студиях № 1,2,4,6 имеются следы подтеков на потолке, в студии №4 потолочные плиты закреплены некачественно,  провисают и грозят обрушением, в студии №5 и холле не открываются окна.</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На стенах фасада при входе местами имеется отслаивание и трещины  штукатурки. Трещины проходят через весь штукатурный слой.</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 xml:space="preserve">Проверкой установлено завышение фактически выполненных работ по устройству стяжек цементных под </w:t>
      </w:r>
      <w:proofErr w:type="spellStart"/>
      <w:r w:rsidRPr="00344934">
        <w:rPr>
          <w:rFonts w:ascii="Times New Roman" w:eastAsia="Times New Roman" w:hAnsi="Times New Roman" w:cs="Times New Roman"/>
          <w:sz w:val="27"/>
          <w:szCs w:val="27"/>
          <w:lang w:eastAsia="ru-RU"/>
        </w:rPr>
        <w:t>керамогранитной</w:t>
      </w:r>
      <w:proofErr w:type="spellEnd"/>
      <w:r w:rsidRPr="00344934">
        <w:rPr>
          <w:rFonts w:ascii="Times New Roman" w:eastAsia="Times New Roman" w:hAnsi="Times New Roman" w:cs="Times New Roman"/>
          <w:sz w:val="27"/>
          <w:szCs w:val="27"/>
          <w:lang w:eastAsia="ru-RU"/>
        </w:rPr>
        <w:t xml:space="preserve"> плиткой на 175,6 м</w:t>
      </w:r>
      <w:proofErr w:type="gramStart"/>
      <w:r w:rsidRPr="00344934">
        <w:rPr>
          <w:rFonts w:ascii="Times New Roman" w:eastAsia="Times New Roman" w:hAnsi="Times New Roman" w:cs="Times New Roman"/>
          <w:sz w:val="27"/>
          <w:szCs w:val="27"/>
          <w:lang w:eastAsia="ru-RU"/>
        </w:rPr>
        <w:t>2</w:t>
      </w:r>
      <w:proofErr w:type="gramEnd"/>
      <w:r w:rsidRPr="00344934">
        <w:rPr>
          <w:rFonts w:ascii="Times New Roman" w:eastAsia="Times New Roman" w:hAnsi="Times New Roman" w:cs="Times New Roman"/>
          <w:sz w:val="27"/>
          <w:szCs w:val="27"/>
          <w:lang w:eastAsia="ru-RU"/>
        </w:rPr>
        <w:t xml:space="preserve"> и </w:t>
      </w:r>
      <w:r w:rsidRPr="00344934">
        <w:rPr>
          <w:rFonts w:ascii="Times New Roman" w:eastAsia="Times New Roman" w:hAnsi="Times New Roman" w:cs="Times New Roman"/>
          <w:sz w:val="27"/>
          <w:szCs w:val="27"/>
          <w:lang w:eastAsia="ru-RU"/>
        </w:rPr>
        <w:lastRenderedPageBreak/>
        <w:t>устройству полов полимерцементным покрытием на 4 этаже площадью 654,8 квадратных метров, сумма завышено оплаченных объемов составляет 868,5 тыс. рублей.</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Согласно актам выполненных работ на объекте сделано устройство полусухих стяжек полов толщиной 80 мм общей площадью 2 157,5 м</w:t>
      </w:r>
      <w:proofErr w:type="gramStart"/>
      <w:r w:rsidRPr="00344934">
        <w:rPr>
          <w:rFonts w:ascii="Times New Roman" w:eastAsia="Times New Roman" w:hAnsi="Times New Roman" w:cs="Times New Roman"/>
          <w:sz w:val="27"/>
          <w:szCs w:val="27"/>
          <w:lang w:eastAsia="ru-RU"/>
        </w:rPr>
        <w:t>2</w:t>
      </w:r>
      <w:proofErr w:type="gramEnd"/>
      <w:r w:rsidRPr="00344934">
        <w:rPr>
          <w:rFonts w:ascii="Times New Roman" w:eastAsia="Times New Roman" w:hAnsi="Times New Roman" w:cs="Times New Roman"/>
          <w:sz w:val="27"/>
          <w:szCs w:val="27"/>
          <w:lang w:eastAsia="ru-RU"/>
        </w:rPr>
        <w:t xml:space="preserve">, из которых 1828,3 м2 под линолеум и полимерцементные полы и 329,2 м2 под </w:t>
      </w:r>
      <w:proofErr w:type="spellStart"/>
      <w:r w:rsidRPr="00344934">
        <w:rPr>
          <w:rFonts w:ascii="Times New Roman" w:eastAsia="Times New Roman" w:hAnsi="Times New Roman" w:cs="Times New Roman"/>
          <w:sz w:val="27"/>
          <w:szCs w:val="27"/>
          <w:lang w:eastAsia="ru-RU"/>
        </w:rPr>
        <w:t>керамогранит</w:t>
      </w:r>
      <w:proofErr w:type="spellEnd"/>
      <w:r w:rsidRPr="00344934">
        <w:rPr>
          <w:rFonts w:ascii="Times New Roman" w:eastAsia="Times New Roman" w:hAnsi="Times New Roman" w:cs="Times New Roman"/>
          <w:sz w:val="27"/>
          <w:szCs w:val="27"/>
          <w:lang w:eastAsia="ru-RU"/>
        </w:rPr>
        <w:t>. Кроме того, дополнительно включены и оплачены работы по устройству полусухих цементных стяжек полов на площади 2110,4 м</w:t>
      </w:r>
      <w:proofErr w:type="gramStart"/>
      <w:r w:rsidRPr="00344934">
        <w:rPr>
          <w:rFonts w:ascii="Times New Roman" w:eastAsia="Times New Roman" w:hAnsi="Times New Roman" w:cs="Times New Roman"/>
          <w:sz w:val="27"/>
          <w:szCs w:val="27"/>
          <w:lang w:eastAsia="ru-RU"/>
        </w:rPr>
        <w:t>2</w:t>
      </w:r>
      <w:proofErr w:type="gramEnd"/>
      <w:r w:rsidRPr="00344934">
        <w:rPr>
          <w:rFonts w:ascii="Times New Roman" w:eastAsia="Times New Roman" w:hAnsi="Times New Roman" w:cs="Times New Roman"/>
          <w:sz w:val="27"/>
          <w:szCs w:val="27"/>
          <w:lang w:eastAsia="ru-RU"/>
        </w:rPr>
        <w:t xml:space="preserve"> (толщина до 110 мм и до 150 мм) на сумму 3 761,3 тыс. рублей.</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 xml:space="preserve">Плиты перекрытия пола относятся к горизонтальной несущей конструкции, которые разделяют здание по высоте на отдельные этажи. </w:t>
      </w:r>
      <w:proofErr w:type="gramStart"/>
      <w:r w:rsidRPr="00344934">
        <w:rPr>
          <w:rFonts w:ascii="Times New Roman" w:eastAsia="Times New Roman" w:hAnsi="Times New Roman" w:cs="Times New Roman"/>
          <w:sz w:val="27"/>
          <w:szCs w:val="27"/>
          <w:lang w:eastAsia="ru-RU"/>
        </w:rPr>
        <w:t>В нарушение с п. 3.8 ст. 49 Градостроительного кодекса РФ в проектную документацию не внесены изменения в части дополнительных работ по утолщению стяжки пола, и ПСД с изменениями повторно не прошла государственную экспертизу, что носит признаки нарушения ст. 9.5 КОАП РФ «Нарушение установленного порядка строительства, реконструкции, капитального ремонта объекта капитального строительства, ввода его в эксплуатацию».</w:t>
      </w:r>
      <w:proofErr w:type="gramEnd"/>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 xml:space="preserve">Следует отметить, что учреждением заключено 14 договоров на выполнение работ по строительному контролю капитального ремонта, 8 из которых на контроль общестроительных работ. В связи с установленными проверкой нарушениями и недостатками, можно сделать вывод о ненадлежащем исполнении договоров на выполнение работ по строительному контролю. В соответствии с </w:t>
      </w:r>
      <w:proofErr w:type="spellStart"/>
      <w:r w:rsidRPr="00344934">
        <w:rPr>
          <w:rFonts w:ascii="Times New Roman" w:eastAsia="Times New Roman" w:hAnsi="Times New Roman" w:cs="Times New Roman"/>
          <w:sz w:val="27"/>
          <w:szCs w:val="27"/>
          <w:lang w:eastAsia="ru-RU"/>
        </w:rPr>
        <w:t>пп</w:t>
      </w:r>
      <w:proofErr w:type="spellEnd"/>
      <w:r w:rsidRPr="00344934">
        <w:rPr>
          <w:rFonts w:ascii="Times New Roman" w:eastAsia="Times New Roman" w:hAnsi="Times New Roman" w:cs="Times New Roman"/>
          <w:sz w:val="27"/>
          <w:szCs w:val="27"/>
          <w:lang w:eastAsia="ru-RU"/>
        </w:rPr>
        <w:t>. «а» п.8.5 заключенных договоров за ненадлежащее исполнение обязатель</w:t>
      </w:r>
      <w:proofErr w:type="gramStart"/>
      <w:r w:rsidRPr="00344934">
        <w:rPr>
          <w:rFonts w:ascii="Times New Roman" w:eastAsia="Times New Roman" w:hAnsi="Times New Roman" w:cs="Times New Roman"/>
          <w:sz w:val="27"/>
          <w:szCs w:val="27"/>
          <w:lang w:eastAsia="ru-RU"/>
        </w:rPr>
        <w:t>ств пр</w:t>
      </w:r>
      <w:proofErr w:type="gramEnd"/>
      <w:r w:rsidRPr="00344934">
        <w:rPr>
          <w:rFonts w:ascii="Times New Roman" w:eastAsia="Times New Roman" w:hAnsi="Times New Roman" w:cs="Times New Roman"/>
          <w:sz w:val="27"/>
          <w:szCs w:val="27"/>
          <w:lang w:eastAsia="ru-RU"/>
        </w:rPr>
        <w:t>едусмотрены штрафные санкции в размере 10% стоимости договора.</w:t>
      </w:r>
    </w:p>
    <w:p w:rsidR="00EF545B" w:rsidRPr="00344934" w:rsidRDefault="00EF545B" w:rsidP="00EF545B">
      <w:pPr>
        <w:spacing w:after="0" w:line="240" w:lineRule="auto"/>
        <w:ind w:firstLine="709"/>
        <w:contextualSpacing/>
        <w:jc w:val="both"/>
        <w:rPr>
          <w:rFonts w:ascii="Times New Roman" w:eastAsia="Times New Roman" w:hAnsi="Times New Roman" w:cs="Times New Roman"/>
          <w:sz w:val="27"/>
          <w:szCs w:val="27"/>
          <w:lang w:eastAsia="ru-RU"/>
        </w:rPr>
      </w:pPr>
      <w:r w:rsidRPr="00344934">
        <w:rPr>
          <w:rFonts w:ascii="Times New Roman" w:eastAsia="Times New Roman" w:hAnsi="Times New Roman" w:cs="Times New Roman"/>
          <w:sz w:val="27"/>
          <w:szCs w:val="27"/>
          <w:lang w:eastAsia="ru-RU"/>
        </w:rPr>
        <w:t>По результатам проверки в адрес директоров МАУК «Культурные пространства Липецка» и «Городской молодежный центр» направлены представления о принятии мер по устранению выявленных нарушений.</w:t>
      </w:r>
    </w:p>
    <w:p w:rsidR="00EF545B"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p>
    <w:p w:rsidR="00EF545B" w:rsidRPr="00EF545B" w:rsidRDefault="00EF545B" w:rsidP="00EF545B">
      <w:pPr>
        <w:spacing w:after="0" w:line="240" w:lineRule="auto"/>
        <w:ind w:left="36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16.</w:t>
      </w:r>
      <w:r w:rsidRPr="00EF545B">
        <w:rPr>
          <w:rFonts w:ascii="Times New Roman" w:eastAsia="Times New Roman" w:hAnsi="Times New Roman" w:cs="Times New Roman"/>
          <w:b/>
          <w:sz w:val="27"/>
          <w:szCs w:val="27"/>
          <w:lang w:eastAsia="ru-RU"/>
        </w:rPr>
        <w:t>Проверка эффективности и целевого использования бюджетных средств, выделенных на финансирование МКУ «Центр развития территории» в 2022 году и 9 месяцев 2023 года</w:t>
      </w:r>
    </w:p>
    <w:p w:rsidR="00EF545B" w:rsidRPr="00891590" w:rsidRDefault="00EF545B" w:rsidP="00EF545B">
      <w:pPr>
        <w:spacing w:after="0" w:line="240" w:lineRule="auto"/>
        <w:jc w:val="center"/>
        <w:rPr>
          <w:rFonts w:ascii="Times New Roman" w:eastAsia="Times New Roman" w:hAnsi="Times New Roman" w:cs="Times New Roman"/>
          <w:b/>
          <w:sz w:val="27"/>
          <w:szCs w:val="27"/>
          <w:lang w:eastAsia="ru-RU"/>
        </w:rPr>
      </w:pP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color w:val="000000"/>
          <w:sz w:val="27"/>
          <w:szCs w:val="27"/>
          <w:lang w:eastAsia="ru-RU"/>
        </w:rPr>
        <w:t>МКУ «Центр развития территории» (далее - МКУ «ЦРТ», учреждение) образовано в 2023 году путем переименования МКУ «Городской центр рекламы».</w:t>
      </w:r>
      <w:r w:rsidRPr="008E3C44">
        <w:rPr>
          <w:rFonts w:ascii="Times New Roman" w:eastAsia="Times New Roman" w:hAnsi="Times New Roman" w:cs="Times New Roman"/>
          <w:sz w:val="27"/>
          <w:szCs w:val="27"/>
          <w:lang w:eastAsia="ru-RU"/>
        </w:rPr>
        <w:t xml:space="preserve"> Учреждению в проверяемом периоде переданы новые полномочия, представленные на слайде.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Финансовое обеспечение деятельности учреждения осуществляется за счет средств бюджета города на основании бюджетной сметы. </w:t>
      </w:r>
    </w:p>
    <w:p w:rsidR="00EF545B" w:rsidRPr="008E3C44" w:rsidRDefault="00EF545B" w:rsidP="00EF545B">
      <w:pPr>
        <w:spacing w:after="0" w:line="240" w:lineRule="auto"/>
        <w:ind w:right="-1" w:firstLine="567"/>
        <w:jc w:val="both"/>
        <w:rPr>
          <w:rFonts w:ascii="Times New Roman" w:eastAsia="Times New Roman" w:hAnsi="Times New Roman" w:cs="Times New Roman"/>
          <w:iCs/>
          <w:sz w:val="27"/>
          <w:szCs w:val="27"/>
          <w:lang w:eastAsia="ru-RU"/>
        </w:rPr>
      </w:pPr>
      <w:r w:rsidRPr="008E3C44">
        <w:rPr>
          <w:rFonts w:ascii="Times New Roman" w:eastAsia="Times New Roman" w:hAnsi="Times New Roman" w:cs="Times New Roman"/>
          <w:sz w:val="27"/>
          <w:szCs w:val="27"/>
          <w:lang w:eastAsia="ru-RU"/>
        </w:rPr>
        <w:t>В ходе проверки установлено, что при доведении в течени</w:t>
      </w:r>
      <w:proofErr w:type="gramStart"/>
      <w:r w:rsidRPr="008E3C44">
        <w:rPr>
          <w:rFonts w:ascii="Times New Roman" w:eastAsia="Times New Roman" w:hAnsi="Times New Roman" w:cs="Times New Roman"/>
          <w:sz w:val="27"/>
          <w:szCs w:val="27"/>
          <w:lang w:eastAsia="ru-RU"/>
        </w:rPr>
        <w:t>и</w:t>
      </w:r>
      <w:proofErr w:type="gramEnd"/>
      <w:r w:rsidRPr="008E3C44">
        <w:rPr>
          <w:rFonts w:ascii="Times New Roman" w:eastAsia="Times New Roman" w:hAnsi="Times New Roman" w:cs="Times New Roman"/>
          <w:sz w:val="27"/>
          <w:szCs w:val="27"/>
          <w:lang w:eastAsia="ru-RU"/>
        </w:rPr>
        <w:t xml:space="preserve"> года новых лимитов бюджетных обязательств учреждением не вносились изменения в бюджетные сметы на 2022 и 2023 годы, что является нарушением Бюджетного кодекса РФ и  приказа </w:t>
      </w:r>
      <w:r w:rsidRPr="008E3C44">
        <w:rPr>
          <w:rFonts w:ascii="Times New Roman" w:eastAsia="Times New Roman" w:hAnsi="Times New Roman" w:cs="Times New Roman"/>
          <w:iCs/>
          <w:sz w:val="27"/>
          <w:szCs w:val="27"/>
          <w:lang w:eastAsia="ru-RU"/>
        </w:rPr>
        <w:t xml:space="preserve">Минфина РФ «Об общих требованиях к порядку составления, утверждения и ведения бюджетных смет казенных учреждений».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lastRenderedPageBreak/>
        <w:t>Фактические расходы учреждения в 2022 году составили 181,8 млн. руб., из них  139,9 млн. руб. или 77% на реализацию муниципальной программы «Мой двор».</w:t>
      </w:r>
    </w:p>
    <w:p w:rsidR="00EF545B" w:rsidRPr="008E3C44" w:rsidRDefault="00EF545B" w:rsidP="00EF545B">
      <w:pPr>
        <w:spacing w:after="0" w:line="240" w:lineRule="auto"/>
        <w:ind w:right="-1" w:firstLine="567"/>
        <w:jc w:val="both"/>
        <w:rPr>
          <w:rFonts w:ascii="Times New Roman" w:eastAsia="Times New Roman" w:hAnsi="Times New Roman" w:cs="Times New Roman"/>
          <w:color w:val="FF0000"/>
          <w:sz w:val="27"/>
          <w:szCs w:val="27"/>
          <w:lang w:eastAsia="ru-RU"/>
        </w:rPr>
      </w:pPr>
      <w:r w:rsidRPr="008E3C44">
        <w:rPr>
          <w:rFonts w:ascii="Times New Roman" w:eastAsia="Times New Roman" w:hAnsi="Times New Roman" w:cs="Times New Roman"/>
          <w:sz w:val="27"/>
          <w:szCs w:val="27"/>
          <w:lang w:eastAsia="ru-RU"/>
        </w:rPr>
        <w:t>За 9 месяцев 2023 года расходы составили  70,6 млн. руб., в том числе     16,3 млн. руб. по вышеуказанной муниципальной программе.</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Проверка исполнения МП «Мой двор» проводилась совместным контрольным мероприятием  Контрольно-счетной палатой Липецкой области и Счетной палатой города Липецка.</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Расходы учреждения без учета средств, выделенных на МП «Мой двор» составили в 2022 году 41,9 млн. руб., за 9 месяцев 2023 году 54,3 млн. рублей.</w:t>
      </w:r>
      <w:r w:rsidRPr="008E3C44">
        <w:rPr>
          <w:rFonts w:ascii="Times New Roman" w:eastAsia="Times New Roman" w:hAnsi="Times New Roman" w:cs="Times New Roman"/>
          <w:color w:val="FF0000"/>
          <w:sz w:val="27"/>
          <w:szCs w:val="27"/>
          <w:lang w:eastAsia="ru-RU"/>
        </w:rPr>
        <w:t xml:space="preserve">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Наибольший удельный вес занимают затраты на заработную плату с начислениями (в 2022 году 33,8 млн. руб. или 81%, за 9 месяцев 2023 г.           48,6 млн. руб. или 90 %).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Основные изменения в штатное расписание внесены в 2022 году, в связи с передачей учреждению новых полномочий. Так, на конец финансового года штатная численность учреждения увеличена в 8,5 раз или на 97 шт. единиц и составила 110 шт. единиц с месячным фондом оплаты труда 4,6 млн. рублей.</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В структуру учреждения добавлены 3 </w:t>
      </w:r>
      <w:proofErr w:type="gramStart"/>
      <w:r w:rsidRPr="008E3C44">
        <w:rPr>
          <w:rFonts w:ascii="Times New Roman" w:eastAsia="Times New Roman" w:hAnsi="Times New Roman" w:cs="Times New Roman"/>
          <w:sz w:val="27"/>
          <w:szCs w:val="27"/>
          <w:lang w:eastAsia="ru-RU"/>
        </w:rPr>
        <w:t>новых</w:t>
      </w:r>
      <w:proofErr w:type="gramEnd"/>
      <w:r w:rsidRPr="008E3C44">
        <w:rPr>
          <w:rFonts w:ascii="Times New Roman" w:eastAsia="Times New Roman" w:hAnsi="Times New Roman" w:cs="Times New Roman"/>
          <w:sz w:val="27"/>
          <w:szCs w:val="27"/>
          <w:lang w:eastAsia="ru-RU"/>
        </w:rPr>
        <w:t xml:space="preserve"> отдела: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 отдел благоустройства территории;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 отдел по развитию ТОС;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 отдел по работе с населением и </w:t>
      </w:r>
      <w:proofErr w:type="gramStart"/>
      <w:r w:rsidRPr="008E3C44">
        <w:rPr>
          <w:rFonts w:ascii="Times New Roman" w:eastAsia="Times New Roman" w:hAnsi="Times New Roman" w:cs="Times New Roman"/>
          <w:sz w:val="27"/>
          <w:szCs w:val="27"/>
          <w:lang w:eastAsia="ru-RU"/>
        </w:rPr>
        <w:t>контролю за</w:t>
      </w:r>
      <w:proofErr w:type="gramEnd"/>
      <w:r w:rsidRPr="008E3C44">
        <w:rPr>
          <w:rFonts w:ascii="Times New Roman" w:eastAsia="Times New Roman" w:hAnsi="Times New Roman" w:cs="Times New Roman"/>
          <w:sz w:val="27"/>
          <w:szCs w:val="27"/>
          <w:lang w:eastAsia="ru-RU"/>
        </w:rPr>
        <w:t xml:space="preserve"> благоустройством.</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В 2023 году создан новый отдел реализации социально-значимых проектов и по состоянию на 30.09.2023 г. штатное расписание утверждено в количестве 111,5 шт. ед. с месячным фондом оплаты труда 4,7 млн. рублей.</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 xml:space="preserve">Численность сотрудников учреждения увеличена в основном за счет бывших </w:t>
      </w:r>
      <w:proofErr w:type="gramStart"/>
      <w:r w:rsidRPr="008E3C44">
        <w:rPr>
          <w:rFonts w:ascii="Times New Roman" w:eastAsia="Times New Roman" w:hAnsi="Times New Roman" w:cs="Times New Roman"/>
          <w:color w:val="000000"/>
          <w:sz w:val="27"/>
          <w:szCs w:val="27"/>
          <w:lang w:eastAsia="ru-RU"/>
        </w:rPr>
        <w:t>работников департамента развития территории администрации города Липецка</w:t>
      </w:r>
      <w:proofErr w:type="gramEnd"/>
      <w:r w:rsidRPr="008E3C44">
        <w:rPr>
          <w:rFonts w:ascii="Times New Roman" w:eastAsia="Times New Roman" w:hAnsi="Times New Roman" w:cs="Times New Roman"/>
          <w:color w:val="000000"/>
          <w:sz w:val="27"/>
          <w:szCs w:val="27"/>
          <w:lang w:eastAsia="ru-RU"/>
        </w:rPr>
        <w:t xml:space="preserve"> и МКУ «Управление капитального ремонта».</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По состоянию на 01.10.2023 г. в учреждении имеются вакантные должности в количестве 11 штатных единиц</w:t>
      </w:r>
      <w:r w:rsidRPr="00891590">
        <w:rPr>
          <w:rFonts w:ascii="Times New Roman" w:eastAsia="Times New Roman" w:hAnsi="Times New Roman" w:cs="Times New Roman"/>
          <w:color w:val="000000"/>
          <w:sz w:val="27"/>
          <w:szCs w:val="27"/>
          <w:lang w:eastAsia="ru-RU"/>
        </w:rPr>
        <w:t xml:space="preserve">. </w:t>
      </w:r>
    </w:p>
    <w:p w:rsidR="00EF545B" w:rsidRPr="008E3C44" w:rsidRDefault="00EF545B" w:rsidP="00EF545B">
      <w:pPr>
        <w:spacing w:after="0" w:line="240" w:lineRule="auto"/>
        <w:ind w:right="-1" w:firstLine="567"/>
        <w:jc w:val="both"/>
        <w:rPr>
          <w:rFonts w:ascii="Times New Roman" w:eastAsia="Times New Roman" w:hAnsi="Times New Roman" w:cs="Times New Roman"/>
          <w:i/>
          <w:sz w:val="27"/>
          <w:szCs w:val="27"/>
          <w:lang w:eastAsia="ru-RU"/>
        </w:rPr>
      </w:pPr>
      <w:r w:rsidRPr="008E3C44">
        <w:rPr>
          <w:rFonts w:ascii="Times New Roman" w:eastAsia="Times New Roman" w:hAnsi="Times New Roman" w:cs="Times New Roman"/>
          <w:sz w:val="27"/>
          <w:szCs w:val="27"/>
          <w:lang w:eastAsia="ru-RU"/>
        </w:rPr>
        <w:t>Следует отметить, что, несмотря на низкое исполнение плана реализации МП «Мой двор», работникам учреждения выплачивается премия за успешное и оперативное участие в реализации муниципальной программы.</w:t>
      </w:r>
      <w:r w:rsidRPr="008E3C44">
        <w:rPr>
          <w:rFonts w:ascii="Times New Roman" w:eastAsia="Times New Roman" w:hAnsi="Times New Roman" w:cs="Times New Roman"/>
          <w:i/>
          <w:sz w:val="27"/>
          <w:szCs w:val="27"/>
          <w:lang w:eastAsia="ru-RU"/>
        </w:rPr>
        <w:t xml:space="preserve"> </w:t>
      </w:r>
    </w:p>
    <w:p w:rsidR="00EF545B" w:rsidRPr="008E3C44" w:rsidRDefault="00EF545B" w:rsidP="00EF545B">
      <w:pPr>
        <w:spacing w:after="0" w:line="240" w:lineRule="auto"/>
        <w:ind w:right="-1" w:firstLine="567"/>
        <w:jc w:val="both"/>
        <w:rPr>
          <w:rFonts w:ascii="Times New Roman" w:eastAsia="Times New Roman" w:hAnsi="Times New Roman" w:cs="Times New Roman"/>
          <w:iCs/>
          <w:color w:val="000000"/>
          <w:sz w:val="27"/>
          <w:szCs w:val="27"/>
          <w:shd w:val="clear" w:color="auto" w:fill="FFFFFF"/>
          <w:lang w:eastAsia="ru-RU"/>
        </w:rPr>
      </w:pPr>
      <w:r w:rsidRPr="008E3C44">
        <w:rPr>
          <w:rFonts w:ascii="Times New Roman" w:eastAsia="Times New Roman" w:hAnsi="Times New Roman" w:cs="Times New Roman"/>
          <w:iCs/>
          <w:color w:val="000000"/>
          <w:sz w:val="27"/>
          <w:szCs w:val="27"/>
          <w:shd w:val="clear" w:color="auto" w:fill="FFFFFF"/>
          <w:lang w:eastAsia="ru-RU"/>
        </w:rPr>
        <w:t xml:space="preserve">В ходе проведения проверки учреждение в декабре 2022 г. приобретены основные средства на сумму 2,3 млн. руб. (мебель, компьютерная техника, маршрутизатор). В соответствии с распоряжением </w:t>
      </w:r>
      <w:proofErr w:type="gramStart"/>
      <w:r w:rsidRPr="008E3C44">
        <w:rPr>
          <w:rFonts w:ascii="Times New Roman" w:eastAsia="Times New Roman" w:hAnsi="Times New Roman" w:cs="Times New Roman"/>
          <w:iCs/>
          <w:color w:val="000000"/>
          <w:sz w:val="27"/>
          <w:szCs w:val="27"/>
          <w:shd w:val="clear" w:color="auto" w:fill="FFFFFF"/>
          <w:lang w:eastAsia="ru-RU"/>
        </w:rPr>
        <w:t>департамента развития территории администрации города Липецка</w:t>
      </w:r>
      <w:proofErr w:type="gramEnd"/>
      <w:r w:rsidRPr="008E3C44">
        <w:rPr>
          <w:rFonts w:ascii="Times New Roman" w:eastAsia="Times New Roman" w:hAnsi="Times New Roman" w:cs="Times New Roman"/>
          <w:iCs/>
          <w:color w:val="000000"/>
          <w:sz w:val="27"/>
          <w:szCs w:val="27"/>
          <w:shd w:val="clear" w:color="auto" w:fill="FFFFFF"/>
          <w:lang w:eastAsia="ru-RU"/>
        </w:rPr>
        <w:t xml:space="preserve"> мебель и компьютерная техника общей балансовой стоимостью  2,2 млн. руб. переданы Учредителю. Таким образом, приобретение основных сре</w:t>
      </w:r>
      <w:proofErr w:type="gramStart"/>
      <w:r w:rsidRPr="008E3C44">
        <w:rPr>
          <w:rFonts w:ascii="Times New Roman" w:eastAsia="Times New Roman" w:hAnsi="Times New Roman" w:cs="Times New Roman"/>
          <w:iCs/>
          <w:color w:val="000000"/>
          <w:sz w:val="27"/>
          <w:szCs w:val="27"/>
          <w:shd w:val="clear" w:color="auto" w:fill="FFFFFF"/>
          <w:lang w:eastAsia="ru-RU"/>
        </w:rPr>
        <w:t>дств с п</w:t>
      </w:r>
      <w:proofErr w:type="gramEnd"/>
      <w:r w:rsidRPr="008E3C44">
        <w:rPr>
          <w:rFonts w:ascii="Times New Roman" w:eastAsia="Times New Roman" w:hAnsi="Times New Roman" w:cs="Times New Roman"/>
          <w:iCs/>
          <w:color w:val="000000"/>
          <w:sz w:val="27"/>
          <w:szCs w:val="27"/>
          <w:shd w:val="clear" w:color="auto" w:fill="FFFFFF"/>
          <w:lang w:eastAsia="ru-RU"/>
        </w:rPr>
        <w:t>оследующей их передачей является неэффективным использованием бюджетных средств учреждения.</w:t>
      </w:r>
    </w:p>
    <w:p w:rsidR="00EF545B" w:rsidRPr="008E3C44" w:rsidRDefault="00EF545B" w:rsidP="00EF545B">
      <w:pPr>
        <w:tabs>
          <w:tab w:val="left" w:pos="567"/>
        </w:tabs>
        <w:spacing w:after="0" w:line="240" w:lineRule="auto"/>
        <w:ind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iCs/>
          <w:color w:val="000000"/>
          <w:sz w:val="27"/>
          <w:szCs w:val="27"/>
          <w:shd w:val="clear" w:color="auto" w:fill="FFFFFF"/>
          <w:lang w:eastAsia="ru-RU"/>
        </w:rPr>
        <w:t>Проверкой правильности оформления путевых листов</w:t>
      </w:r>
      <w:r w:rsidRPr="008E3C44">
        <w:rPr>
          <w:rFonts w:ascii="Times New Roman" w:eastAsia="Times New Roman" w:hAnsi="Times New Roman" w:cs="Times New Roman"/>
          <w:i/>
          <w:sz w:val="27"/>
          <w:szCs w:val="27"/>
          <w:lang w:eastAsia="ru-RU"/>
        </w:rPr>
        <w:t xml:space="preserve"> </w:t>
      </w:r>
      <w:r w:rsidRPr="008E3C44">
        <w:rPr>
          <w:rFonts w:ascii="Times New Roman" w:eastAsia="Times New Roman" w:hAnsi="Times New Roman" w:cs="Times New Roman"/>
          <w:sz w:val="27"/>
          <w:szCs w:val="27"/>
          <w:lang w:eastAsia="ru-RU"/>
        </w:rPr>
        <w:t>установлено отсутствие либо некорректное заполнение необходимых реквизитов,</w:t>
      </w:r>
      <w:r w:rsidRPr="008E3C44">
        <w:rPr>
          <w:rFonts w:ascii="Times New Roman" w:eastAsia="Times New Roman" w:hAnsi="Times New Roman" w:cs="Times New Roman"/>
          <w:i/>
          <w:sz w:val="27"/>
          <w:szCs w:val="27"/>
          <w:lang w:eastAsia="ru-RU"/>
        </w:rPr>
        <w:t xml:space="preserve"> </w:t>
      </w:r>
      <w:r w:rsidRPr="008E3C44">
        <w:rPr>
          <w:rFonts w:ascii="Times New Roman" w:eastAsia="Times New Roman" w:hAnsi="Times New Roman" w:cs="Times New Roman"/>
          <w:sz w:val="27"/>
          <w:szCs w:val="27"/>
          <w:lang w:eastAsia="ru-RU"/>
        </w:rPr>
        <w:t>указанных в письме Росстата «О путевых листах» (адрес подачи, подпись ответственного лица, маршрут следования), что не позволяет</w:t>
      </w:r>
      <w:r w:rsidRPr="008E3C44">
        <w:rPr>
          <w:rFonts w:ascii="Times New Roman" w:eastAsia="Times New Roman" w:hAnsi="Times New Roman" w:cs="Times New Roman"/>
          <w:i/>
          <w:sz w:val="27"/>
          <w:szCs w:val="27"/>
          <w:lang w:eastAsia="ru-RU"/>
        </w:rPr>
        <w:t xml:space="preserve"> </w:t>
      </w:r>
      <w:r w:rsidRPr="008E3C44">
        <w:rPr>
          <w:rFonts w:ascii="Times New Roman" w:eastAsia="Times New Roman" w:hAnsi="Times New Roman" w:cs="Times New Roman"/>
          <w:sz w:val="27"/>
          <w:szCs w:val="27"/>
          <w:lang w:eastAsia="ru-RU"/>
        </w:rPr>
        <w:t xml:space="preserve">проверить пройденное автомобилем расстояние, подтвердить цель его использования и фактический расход топлива. </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rPr>
      </w:pPr>
      <w:r w:rsidRPr="008E3C44">
        <w:rPr>
          <w:rFonts w:ascii="Times New Roman" w:eastAsia="Times New Roman" w:hAnsi="Times New Roman" w:cs="Times New Roman"/>
          <w:sz w:val="27"/>
          <w:szCs w:val="27"/>
          <w:lang w:eastAsia="ru-RU"/>
        </w:rPr>
        <w:lastRenderedPageBreak/>
        <w:t>В связи с передачей в феврале 2023 года полномочий по выявлению, перемещению и хранению разукомплектованных транспортных средств и временных сооружений учреждению доведены лимиты бюджетных обязательств в размере 70,0  тыс. руб. и 650,0 тыс. руб. соответственно.</w:t>
      </w:r>
    </w:p>
    <w:p w:rsidR="00EF545B" w:rsidRPr="008E3C44" w:rsidRDefault="00EF545B" w:rsidP="00EF545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По состоянию на 01.10.2023 год учреждением использовано 145,0 тыс. руб. на транспортировку 10 объектов временных сооружений и 36,0 тыс. руб. на перемещение 8 транспортных средств на места временного хранения. </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sz w:val="27"/>
          <w:szCs w:val="27"/>
          <w:lang w:eastAsia="ru-RU"/>
        </w:rPr>
        <w:t>Переданные на ответственное хранение 18 вышеуказанные объекты не отражены в бухгалтерском учете, что является нарушением</w:t>
      </w:r>
      <w:r w:rsidRPr="008E3C44">
        <w:rPr>
          <w:rFonts w:ascii="Times New Roman" w:eastAsia="Times New Roman" w:hAnsi="Times New Roman" w:cs="Times New Roman"/>
          <w:color w:val="000000"/>
          <w:sz w:val="27"/>
          <w:szCs w:val="27"/>
          <w:lang w:eastAsia="ru-RU"/>
        </w:rPr>
        <w:t xml:space="preserve"> «Инструкции по применению единого плана счетов бухгалтерского учета…».</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По состоянию на 1 октября 2023 года сумма дебиторской задолженности учреждения составила 262,3 млн. руб., в том числе:</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-160,5 млн. руб. задолженность по долгосрочным договорам на установку и эксплуатацию рекламных конструкций;</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-101,4 млн. руб. авансовые платежи (почтовая связь, электроэнергия, ГСМ, обустройство дворовых территорий в соответствии с МП «Мой двор»);</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-0,4 млн. руб. расчеты по доходам от компенсации затрат за демонтаж и хранение демонтированных рекламных конструкций;</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 xml:space="preserve">-0,07 млн. руб. оплата по уходу за ребенком инвалидом. </w:t>
      </w:r>
    </w:p>
    <w:p w:rsidR="00EF545B" w:rsidRPr="008E3C44" w:rsidRDefault="00EF545B" w:rsidP="00EF545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Дебиторская задолженность за демонтаж и хранение демонтированных рекламных конструкций в сумме 0,4 млн. руб. является просроченной задолженностью. В целях возмещения средств учреждением ведется претензионная работа.</w:t>
      </w:r>
    </w:p>
    <w:p w:rsidR="00EF545B" w:rsidRPr="008E3C44" w:rsidRDefault="00EF545B" w:rsidP="00EF545B">
      <w:pPr>
        <w:tabs>
          <w:tab w:val="left" w:pos="142"/>
          <w:tab w:val="left" w:pos="426"/>
          <w:tab w:val="left" w:pos="567"/>
          <w:tab w:val="left" w:pos="993"/>
        </w:tabs>
        <w:spacing w:after="0" w:line="240" w:lineRule="auto"/>
        <w:ind w:firstLine="567"/>
        <w:contextualSpacing/>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В нарушение приказа Минфина России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в бухгалтерской отчетности за 2022 год не отражены показатели просроченной задолженности, а также коды причин ее образования.</w:t>
      </w:r>
    </w:p>
    <w:p w:rsidR="00EF545B" w:rsidRPr="008E3C44" w:rsidRDefault="00EF545B" w:rsidP="00EF545B">
      <w:pPr>
        <w:tabs>
          <w:tab w:val="left" w:pos="142"/>
          <w:tab w:val="left" w:pos="426"/>
          <w:tab w:val="left" w:pos="567"/>
          <w:tab w:val="left" w:pos="993"/>
        </w:tabs>
        <w:spacing w:after="0" w:line="240" w:lineRule="auto"/>
        <w:ind w:firstLine="567"/>
        <w:contextualSpacing/>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Кредиторская задолженность по состоянию на 1 октября 2023 года является текущей и составляет 6,7 млн. руб.</w:t>
      </w:r>
    </w:p>
    <w:p w:rsidR="00EF545B" w:rsidRDefault="00EF545B" w:rsidP="00EF545B">
      <w:pPr>
        <w:tabs>
          <w:tab w:val="left" w:pos="567"/>
        </w:tabs>
        <w:spacing w:after="0" w:line="240" w:lineRule="auto"/>
        <w:ind w:firstLine="567"/>
        <w:jc w:val="both"/>
        <w:rPr>
          <w:rFonts w:ascii="Times New Roman" w:eastAsia="Times New Roman" w:hAnsi="Times New Roman" w:cs="Times New Roman"/>
          <w:sz w:val="27"/>
          <w:szCs w:val="27"/>
          <w:lang w:eastAsia="ru-RU"/>
        </w:rPr>
      </w:pPr>
      <w:proofErr w:type="gramStart"/>
      <w:r w:rsidRPr="008E3C44">
        <w:rPr>
          <w:rFonts w:ascii="Times New Roman" w:eastAsia="Times New Roman" w:hAnsi="Times New Roman" w:cs="Times New Roman"/>
          <w:sz w:val="27"/>
          <w:szCs w:val="27"/>
          <w:lang w:eastAsia="ru-RU"/>
        </w:rPr>
        <w:t>Исполняющему обязанности директора МКУ «Центр развития территории» направлено представление о принятии мер по устранению выявленных нарушений и недостатков.</w:t>
      </w:r>
      <w:proofErr w:type="gramEnd"/>
    </w:p>
    <w:p w:rsidR="00EF545B" w:rsidRDefault="00EF545B" w:rsidP="00EF545B">
      <w:pPr>
        <w:tabs>
          <w:tab w:val="left" w:pos="567"/>
        </w:tabs>
        <w:spacing w:after="0" w:line="240" w:lineRule="auto"/>
        <w:ind w:firstLine="567"/>
        <w:jc w:val="both"/>
        <w:rPr>
          <w:rFonts w:ascii="Times New Roman" w:eastAsia="Times New Roman" w:hAnsi="Times New Roman" w:cs="Times New Roman"/>
          <w:sz w:val="27"/>
          <w:szCs w:val="27"/>
          <w:lang w:eastAsia="ru-RU"/>
        </w:rPr>
      </w:pPr>
    </w:p>
    <w:p w:rsidR="00C769FB" w:rsidRPr="00C769FB" w:rsidRDefault="00EF545B" w:rsidP="00C769FB">
      <w:pPr>
        <w:spacing w:after="0" w:line="240" w:lineRule="auto"/>
        <w:ind w:left="360"/>
        <w:jc w:val="center"/>
        <w:rPr>
          <w:rFonts w:ascii="Times New Roman" w:hAnsi="Times New Roman" w:cs="Times New Roman"/>
          <w:b/>
          <w:sz w:val="27"/>
          <w:szCs w:val="27"/>
        </w:rPr>
      </w:pPr>
      <w:r>
        <w:rPr>
          <w:rFonts w:ascii="Times New Roman" w:eastAsia="Times New Roman" w:hAnsi="Times New Roman" w:cs="Times New Roman"/>
          <w:b/>
          <w:sz w:val="27"/>
          <w:szCs w:val="27"/>
          <w:lang w:eastAsia="ru-RU"/>
        </w:rPr>
        <w:t>17.</w:t>
      </w:r>
      <w:r w:rsidR="00C769FB" w:rsidRPr="00C769FB">
        <w:rPr>
          <w:rFonts w:ascii="Times New Roman" w:hAnsi="Times New Roman" w:cs="Times New Roman"/>
          <w:b/>
          <w:sz w:val="27"/>
          <w:szCs w:val="27"/>
        </w:rPr>
        <w:t>Проверка законности и эффективности использования бюджетных средств, выделенных МБУ ДО ДШИ №2 на проведение капитального ремонта и приобретение основных средств в 2022-2023 годах</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В 2022 году и текущем периоде 2023 года на проведение капитального ремонта и приобретение основных средств за счет бюджетов всех уровней Учреждением израсходовано 108,9 млн. руб., в том числе:</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- 100,4 млн. руб. в 2022 году (91,6 млн. руб. на проведение капитального ремонта и 8,8 млн. руб. на приобретение основных средств);</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 xml:space="preserve">- 8,5 млн. руб. текущий период 2023 года (8,2 млн. руб. на проведение капитального ремонта и 0,3 млн. руб. на приобретение основных средств). Средства, выделенные на капитальный ремонт в 2022 году, проверены  во втором квартале 2023 года Счетной палатой г. Липецка в рамках проверки </w:t>
      </w:r>
      <w:r w:rsidRPr="00BB71E3">
        <w:rPr>
          <w:rFonts w:ascii="Times New Roman" w:hAnsi="Times New Roman" w:cs="Times New Roman"/>
          <w:sz w:val="27"/>
          <w:szCs w:val="27"/>
        </w:rPr>
        <w:lastRenderedPageBreak/>
        <w:t xml:space="preserve">эффективности и целевого использования средств, направленных на капитальный ремонт культурно-образовательного центра «Маяк» в рамках МП «Культура». По пояснению Учреждения данные средства выделены в связи с появлением дополнительных работ (замена материалов потолков, покраска граффити, ремонт кровли в связи с </w:t>
      </w:r>
      <w:proofErr w:type="spellStart"/>
      <w:r w:rsidRPr="00BB71E3">
        <w:rPr>
          <w:rFonts w:ascii="Times New Roman" w:hAnsi="Times New Roman" w:cs="Times New Roman"/>
          <w:sz w:val="27"/>
          <w:szCs w:val="27"/>
        </w:rPr>
        <w:t>залитием</w:t>
      </w:r>
      <w:proofErr w:type="spellEnd"/>
      <w:r w:rsidRPr="00BB71E3">
        <w:rPr>
          <w:rFonts w:ascii="Times New Roman" w:hAnsi="Times New Roman" w:cs="Times New Roman"/>
          <w:sz w:val="27"/>
          <w:szCs w:val="27"/>
        </w:rPr>
        <w:t>).</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 xml:space="preserve">В проверяемом периоде Учреждением приобретены музыкальные инструменты, кресла, техника для офиса, оборудование для сцены и другое. </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Анализ стоимости оборудования показал, что сметная стоимость не превышает текущие цены. Выборочной инвентаризацией наличия и использования оборудования установлено, что закупленное оборудование используется в уставной деятельности Учреждения.</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Учреждением на выполнение работ по капитальному ремонту заключено 15 договоров методом закупки у единственного поставщика на сумму, не превышающую 600,0 тыс. рублей.</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В ходе проверки установлены случаи дробления закупок. Например, с подрядчиком ООО «</w:t>
      </w:r>
      <w:proofErr w:type="spellStart"/>
      <w:r w:rsidRPr="00BB71E3">
        <w:rPr>
          <w:rFonts w:ascii="Times New Roman" w:hAnsi="Times New Roman" w:cs="Times New Roman"/>
          <w:sz w:val="27"/>
          <w:szCs w:val="27"/>
        </w:rPr>
        <w:t>Тепломонтажстрой</w:t>
      </w:r>
      <w:proofErr w:type="spellEnd"/>
      <w:r w:rsidRPr="00BB71E3">
        <w:rPr>
          <w:rFonts w:ascii="Times New Roman" w:hAnsi="Times New Roman" w:cs="Times New Roman"/>
          <w:sz w:val="27"/>
          <w:szCs w:val="27"/>
        </w:rPr>
        <w:t xml:space="preserve">»  04.05.2023 г. заключены 3 договора на выполнение  одинаковых видов работ: установка потолка и отделка стен. В этот день с тем же подрядчиком заключено еще два договора на выполнение работ по штукатурке стен в одних и тех же помещениях. Кроме того, 04.05.2023 года заключены договоры с ООО «Поставщик» на выполнение отделочных работ (штукатурка, шпатлевка, грунтовка стен, оклейка стен </w:t>
      </w:r>
      <w:proofErr w:type="spellStart"/>
      <w:r w:rsidRPr="00BB71E3">
        <w:rPr>
          <w:rFonts w:ascii="Times New Roman" w:hAnsi="Times New Roman" w:cs="Times New Roman"/>
          <w:sz w:val="27"/>
          <w:szCs w:val="27"/>
        </w:rPr>
        <w:t>стеклообоями</w:t>
      </w:r>
      <w:proofErr w:type="spellEnd"/>
      <w:r w:rsidRPr="00BB71E3">
        <w:rPr>
          <w:rFonts w:ascii="Times New Roman" w:hAnsi="Times New Roman" w:cs="Times New Roman"/>
          <w:sz w:val="27"/>
          <w:szCs w:val="27"/>
        </w:rPr>
        <w:t xml:space="preserve">). </w:t>
      </w:r>
      <w:r>
        <w:rPr>
          <w:rFonts w:ascii="Times New Roman" w:hAnsi="Times New Roman" w:cs="Times New Roman"/>
          <w:sz w:val="27"/>
          <w:szCs w:val="27"/>
        </w:rPr>
        <w:t xml:space="preserve"> </w:t>
      </w:r>
      <w:r w:rsidRPr="00BB71E3">
        <w:rPr>
          <w:rFonts w:ascii="Times New Roman" w:hAnsi="Times New Roman" w:cs="Times New Roman"/>
          <w:sz w:val="27"/>
          <w:szCs w:val="27"/>
        </w:rPr>
        <w:t>Вышеуказанные договоры следовало объединить в единую закупку, так как работы, предусмотренные договорами, составляют единый цикл работ и предусмотрены единой проектно-сметной документацией. Заключение нескольких договоров с одинаковым предметом направлено на обеспечение одних и тех же нужд и образует единую закупку (сделку), которая должна осуществляться конкурентным способом. Действия заказчика в данном случае противоречат принципам обеспечения конкуренции и способам определения поставщиков в соответствии с нормами Федерального закона №44-ФЗ  и Федерального закона №135-ФЗ «О защите конкуренции».</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proofErr w:type="gramStart"/>
      <w:r w:rsidRPr="00BB71E3">
        <w:rPr>
          <w:rFonts w:ascii="Times New Roman" w:hAnsi="Times New Roman" w:cs="Times New Roman"/>
          <w:sz w:val="27"/>
          <w:szCs w:val="27"/>
        </w:rPr>
        <w:t xml:space="preserve">Вышеуказанные факты носят признаки нарушения статьи 7.29 КОАП РФ «Несоблюдение требований законодательства РФ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и статьи 14.32 КОАП РФ «Заключение ограничивающего соглашения, осуществление ограничивающих конкуренцию согласованных действий, координация экономической деятельности». </w:t>
      </w:r>
      <w:proofErr w:type="gramEnd"/>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Неправильно выбранный способ закупки привел к неэффективному расходованию бюджетных сре</w:t>
      </w:r>
      <w:proofErr w:type="gramStart"/>
      <w:r w:rsidRPr="00BB71E3">
        <w:rPr>
          <w:rFonts w:ascii="Times New Roman" w:hAnsi="Times New Roman" w:cs="Times New Roman"/>
          <w:sz w:val="27"/>
          <w:szCs w:val="27"/>
        </w:rPr>
        <w:t>дств в с</w:t>
      </w:r>
      <w:proofErr w:type="gramEnd"/>
      <w:r w:rsidRPr="00BB71E3">
        <w:rPr>
          <w:rFonts w:ascii="Times New Roman" w:hAnsi="Times New Roman" w:cs="Times New Roman"/>
          <w:sz w:val="27"/>
          <w:szCs w:val="27"/>
        </w:rPr>
        <w:t>умме 8 216,0 тыс. рублей.</w:t>
      </w:r>
    </w:p>
    <w:p w:rsidR="00C769FB" w:rsidRPr="00BB71E3"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t xml:space="preserve">Кроме того, из </w:t>
      </w:r>
      <w:proofErr w:type="gramStart"/>
      <w:r w:rsidRPr="00BB71E3">
        <w:rPr>
          <w:rFonts w:ascii="Times New Roman" w:hAnsi="Times New Roman" w:cs="Times New Roman"/>
          <w:sz w:val="27"/>
          <w:szCs w:val="27"/>
        </w:rPr>
        <w:t>интернет-источников</w:t>
      </w:r>
      <w:proofErr w:type="gramEnd"/>
      <w:r w:rsidRPr="00BB71E3">
        <w:rPr>
          <w:rFonts w:ascii="Times New Roman" w:hAnsi="Times New Roman" w:cs="Times New Roman"/>
          <w:sz w:val="27"/>
          <w:szCs w:val="27"/>
        </w:rPr>
        <w:t xml:space="preserve"> видно, что работы по устройству потолка </w:t>
      </w:r>
      <w:proofErr w:type="spellStart"/>
      <w:r w:rsidRPr="00BB71E3">
        <w:rPr>
          <w:rFonts w:ascii="Times New Roman" w:hAnsi="Times New Roman" w:cs="Times New Roman"/>
          <w:sz w:val="27"/>
          <w:szCs w:val="27"/>
        </w:rPr>
        <w:t>Грильятто</w:t>
      </w:r>
      <w:proofErr w:type="spellEnd"/>
      <w:r w:rsidRPr="00BB71E3">
        <w:rPr>
          <w:rFonts w:ascii="Times New Roman" w:hAnsi="Times New Roman" w:cs="Times New Roman"/>
          <w:sz w:val="27"/>
          <w:szCs w:val="27"/>
        </w:rPr>
        <w:t xml:space="preserve"> в некоторых помещениях, покраска граффити, которые оплачены в мае 2023 года, фактически были выполнены в 2022 году, при отсутствии у Учреждения денежных средств на оплату вышеуказанных работ.</w:t>
      </w:r>
    </w:p>
    <w:p w:rsidR="00C769FB" w:rsidRDefault="00C769FB" w:rsidP="00C769FB">
      <w:pPr>
        <w:spacing w:after="0" w:line="240" w:lineRule="auto"/>
        <w:ind w:firstLine="709"/>
        <w:contextualSpacing/>
        <w:jc w:val="both"/>
        <w:rPr>
          <w:rFonts w:ascii="Times New Roman" w:hAnsi="Times New Roman" w:cs="Times New Roman"/>
          <w:sz w:val="27"/>
          <w:szCs w:val="27"/>
        </w:rPr>
      </w:pPr>
      <w:r w:rsidRPr="00BB71E3">
        <w:rPr>
          <w:rFonts w:ascii="Times New Roman" w:hAnsi="Times New Roman" w:cs="Times New Roman"/>
          <w:sz w:val="27"/>
          <w:szCs w:val="27"/>
        </w:rPr>
        <w:lastRenderedPageBreak/>
        <w:t>Выборочным контрольным обмером и визуальным осмотром установлено, что работы по отделке помещений соответствуют объемам, указанным в актах выполненных работ.</w:t>
      </w:r>
    </w:p>
    <w:p w:rsidR="00C769FB" w:rsidRDefault="00C769FB" w:rsidP="00C769FB">
      <w:pPr>
        <w:spacing w:after="0" w:line="240" w:lineRule="auto"/>
        <w:ind w:firstLine="709"/>
        <w:contextualSpacing/>
        <w:jc w:val="both"/>
        <w:rPr>
          <w:rFonts w:ascii="Times New Roman" w:hAnsi="Times New Roman" w:cs="Times New Roman"/>
          <w:sz w:val="27"/>
          <w:szCs w:val="27"/>
        </w:rPr>
      </w:pPr>
    </w:p>
    <w:p w:rsidR="00C769FB" w:rsidRPr="00C769FB" w:rsidRDefault="00C769FB" w:rsidP="00C769FB">
      <w:pPr>
        <w:spacing w:after="0" w:line="240" w:lineRule="auto"/>
        <w:ind w:left="360"/>
        <w:jc w:val="center"/>
        <w:rPr>
          <w:rFonts w:ascii="Times New Roman" w:hAnsi="Times New Roman" w:cs="Times New Roman"/>
          <w:b/>
          <w:sz w:val="27"/>
          <w:szCs w:val="27"/>
        </w:rPr>
      </w:pPr>
      <w:r>
        <w:rPr>
          <w:rFonts w:ascii="Times New Roman" w:hAnsi="Times New Roman" w:cs="Times New Roman"/>
          <w:b/>
          <w:sz w:val="27"/>
          <w:szCs w:val="27"/>
        </w:rPr>
        <w:t>18.П</w:t>
      </w:r>
      <w:r w:rsidRPr="00C769FB">
        <w:rPr>
          <w:rFonts w:ascii="Times New Roman" w:hAnsi="Times New Roman" w:cs="Times New Roman"/>
          <w:b/>
          <w:sz w:val="27"/>
          <w:szCs w:val="27"/>
        </w:rPr>
        <w:t>роверка законности и эффективности использования бюджетных средств, выделенных на строительство объекта «Стадион в микрорайоне «Университетский» в г. Липецк» (в рамках МП «Развитие образования города Липецка») в МКУ «Управление строительства города Липецка»</w:t>
      </w:r>
    </w:p>
    <w:p w:rsidR="00C769FB" w:rsidRDefault="00C769FB" w:rsidP="00C769FB">
      <w:pPr>
        <w:spacing w:after="0" w:line="240" w:lineRule="auto"/>
        <w:jc w:val="center"/>
        <w:rPr>
          <w:rFonts w:ascii="Times New Roman" w:hAnsi="Times New Roman" w:cs="Times New Roman"/>
          <w:b/>
          <w:sz w:val="27"/>
          <w:szCs w:val="27"/>
        </w:rPr>
      </w:pP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 xml:space="preserve">В рамках муниципальной программы «Развитие образования города Липецка» на строительство стадиона предусмотрено финансирование на 2022 г. в размере 51 000,0 тыс. руб., на 2023 г. - 89 286,1 тыс. руб. (с учетом восстановленного остатка средств, неизрасходованного в 2022 г. в размере 33 386,1 тыс. рублей). </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Фактические расходы составили в 2022 г. - 17 595,1 тыс. руб., в 2023 г. – 27 052,0</w:t>
      </w:r>
      <w:r w:rsidRPr="00087D78">
        <w:rPr>
          <w:rFonts w:ascii="Times New Roman" w:eastAsia="Times New Roman" w:hAnsi="Times New Roman" w:cs="Times New Roman"/>
          <w:b/>
          <w:sz w:val="27"/>
          <w:szCs w:val="27"/>
          <w:lang w:eastAsia="ru-RU"/>
        </w:rPr>
        <w:t xml:space="preserve"> </w:t>
      </w:r>
      <w:r w:rsidRPr="00087D78">
        <w:rPr>
          <w:rFonts w:ascii="Times New Roman" w:eastAsia="Times New Roman" w:hAnsi="Times New Roman" w:cs="Times New Roman"/>
          <w:sz w:val="27"/>
          <w:szCs w:val="27"/>
          <w:lang w:eastAsia="ru-RU"/>
        </w:rPr>
        <w:t>тыс. рублей (на момент окончания проверки строительство объекта не окончено).</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u w:val="single"/>
          <w:lang w:eastAsia="ar-SA"/>
        </w:rPr>
      </w:pPr>
      <w:r>
        <w:rPr>
          <w:rFonts w:ascii="Times New Roman" w:eastAsia="Times New Roman" w:hAnsi="Times New Roman" w:cs="Times New Roman"/>
          <w:sz w:val="27"/>
          <w:szCs w:val="27"/>
          <w:lang w:eastAsia="ar-SA"/>
        </w:rPr>
        <w:t>С</w:t>
      </w:r>
      <w:r w:rsidRPr="00087D78">
        <w:rPr>
          <w:rFonts w:ascii="Times New Roman" w:eastAsia="Times New Roman" w:hAnsi="Times New Roman" w:cs="Times New Roman"/>
          <w:sz w:val="27"/>
          <w:szCs w:val="27"/>
          <w:lang w:eastAsia="ar-SA"/>
        </w:rPr>
        <w:t>метная стоимость строительства стадиона составила 103 936,8 тыс. руб., проведена государственная экспертиза достоверности определения сметной стоимости объекта, получено положительное заключение.</w:t>
      </w:r>
    </w:p>
    <w:p w:rsidR="00C769FB" w:rsidRPr="00087D78" w:rsidRDefault="00C769FB" w:rsidP="00C769FB">
      <w:pPr>
        <w:suppressAutoHyphens/>
        <w:spacing w:after="0" w:line="240" w:lineRule="auto"/>
        <w:ind w:firstLine="567"/>
        <w:jc w:val="both"/>
        <w:rPr>
          <w:rFonts w:ascii="Times New Roman" w:eastAsia="Times New Roman" w:hAnsi="Times New Roman" w:cs="Times New Roman"/>
          <w:sz w:val="27"/>
          <w:szCs w:val="27"/>
          <w:lang w:eastAsia="ar-SA"/>
        </w:rPr>
      </w:pPr>
      <w:proofErr w:type="gramStart"/>
      <w:r w:rsidRPr="00087D78">
        <w:rPr>
          <w:rFonts w:ascii="Times New Roman" w:eastAsia="Times New Roman" w:hAnsi="Times New Roman" w:cs="Times New Roman"/>
          <w:sz w:val="27"/>
          <w:szCs w:val="27"/>
          <w:lang w:eastAsia="ru-RU"/>
        </w:rPr>
        <w:t xml:space="preserve">В </w:t>
      </w:r>
      <w:r w:rsidRPr="00087D78">
        <w:rPr>
          <w:rFonts w:ascii="Times New Roman" w:eastAsia="Times New Roman" w:hAnsi="Times New Roman" w:cs="Times New Roman"/>
          <w:sz w:val="27"/>
          <w:szCs w:val="27"/>
          <w:lang w:eastAsia="ar-SA"/>
        </w:rPr>
        <w:t xml:space="preserve">соответствии с проектом предусмотрено строительство универсальной спортивной площадки для организации досуга и спортивных занятий населения города Липецка, в которую входят следующие спортивные сооружения: футбольное поле, беговые дорожки, комбинированная площадка для баскетбола и волейбола, площадка для прыжков в длину, площадка для силовых упражнений, площадка ГТО, площадка для </w:t>
      </w:r>
      <w:proofErr w:type="spellStart"/>
      <w:r w:rsidRPr="00087D78">
        <w:rPr>
          <w:rFonts w:ascii="Times New Roman" w:eastAsia="Times New Roman" w:hAnsi="Times New Roman" w:cs="Times New Roman"/>
          <w:sz w:val="27"/>
          <w:szCs w:val="27"/>
          <w:lang w:eastAsia="ar-SA"/>
        </w:rPr>
        <w:t>воркаута</w:t>
      </w:r>
      <w:proofErr w:type="spellEnd"/>
      <w:r w:rsidRPr="00087D78">
        <w:rPr>
          <w:rFonts w:ascii="Times New Roman" w:eastAsia="Times New Roman" w:hAnsi="Times New Roman" w:cs="Times New Roman"/>
          <w:sz w:val="27"/>
          <w:szCs w:val="27"/>
          <w:lang w:eastAsia="ar-SA"/>
        </w:rPr>
        <w:t>.</w:t>
      </w:r>
      <w:proofErr w:type="gramEnd"/>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 xml:space="preserve">Работы по организации строительства </w:t>
      </w:r>
      <w:r>
        <w:rPr>
          <w:rFonts w:ascii="Times New Roman" w:eastAsia="Times New Roman" w:hAnsi="Times New Roman" w:cs="Times New Roman"/>
          <w:sz w:val="27"/>
          <w:szCs w:val="27"/>
          <w:lang w:eastAsia="ru-RU"/>
        </w:rPr>
        <w:t>стадиона</w:t>
      </w:r>
      <w:r w:rsidRPr="00087D78">
        <w:rPr>
          <w:rFonts w:ascii="Times New Roman" w:eastAsia="Times New Roman" w:hAnsi="Times New Roman" w:cs="Times New Roman"/>
          <w:sz w:val="27"/>
          <w:szCs w:val="27"/>
          <w:lang w:eastAsia="ru-RU"/>
        </w:rPr>
        <w:t xml:space="preserve"> реализовывались в рамках двух муниципальных контрактов.</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На выполнение работ по устройству покрытия стадиона (без учета резинового покрытия), ограждения, освещения, дождевой канализации, покрытия за границей территории стадиона, за границей отвода, Учреждением заключен муниципальный контракт на сумму 42 780,1 тыс. руб., с учетом дополнительных соглашений окончательная сумма контракта на 20.10.2023 г. составила  46 743,4 тыс. рублей. Срок выполнения работ 15.12.2022 года.</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В ходе проверки исполнения муниципального контракта установлено, что  в срок, предусмотренный контрактом, подрядчиком выполнены и предъявлены к оплате работы на сумму 5 971,4 тыс. рублей.</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Остальные работы выполнены с нарушением срока, предусмотренного контрактом, в связи с чем, в адрес подрядчика направлены претензионные письма об уплате неустоек (пеней) в размере 1 868,8 тыс. рублей. На момент окончания проверки пеня подрядчиком не оплачена.</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По пояснению Учреждения, работы не были выполнены в срок по причине  выноса сетей водоснабжения и канализации с территории строящегося объекта ОКУ «Управление капитального строительства Липецкой области», работы окончены только 10.08.2023 года.</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lastRenderedPageBreak/>
        <w:t>Кроме того, при выполнении работ на объекте потребовался перенос сетей связи из зоны строительства, принадлежащих ПАО «Ростелеком», в связи с чем, Учреждением заключен муниципальный контракт с ПАО «Ростелеком» на сумму 966,8 тыс. руб., срок окончания работ 30.08.2023 г. На момент окончания проверки оплата по контракту не производилась.</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В процессе строительства объекта неоднократно вносились изменения в локальные сметные расчеты.</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 xml:space="preserve">За счет дополнительных видов работ, не предусмотренных проектом, также произведен вынос сетей кабельной линии на сумму 676,6 тыс. руб., что повлияло на увеличение стоимости контракта. </w:t>
      </w:r>
    </w:p>
    <w:p w:rsidR="00C769FB" w:rsidRPr="00087D78" w:rsidRDefault="00C769FB" w:rsidP="00C769FB">
      <w:pPr>
        <w:spacing w:after="0" w:line="240" w:lineRule="auto"/>
        <w:ind w:firstLine="567"/>
        <w:jc w:val="both"/>
        <w:rPr>
          <w:rFonts w:ascii="Times New Roman" w:eastAsia="Calibri" w:hAnsi="Times New Roman" w:cs="Times New Roman"/>
          <w:iCs/>
          <w:sz w:val="27"/>
          <w:szCs w:val="27"/>
        </w:rPr>
      </w:pPr>
      <w:r w:rsidRPr="00087D78">
        <w:rPr>
          <w:rFonts w:ascii="Times New Roman" w:eastAsia="Calibri" w:hAnsi="Times New Roman" w:cs="Times New Roman"/>
          <w:iCs/>
          <w:sz w:val="27"/>
          <w:szCs w:val="27"/>
        </w:rPr>
        <w:t>По данному муниципальному контракту приняты и оплачены  работы на общую сумму 43 801,3 тыс. рублей.</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Кроме того, подрядчиком представлены акты о приемке выполненных работ на сумму 2 404,1 тыс. руб., которые на момент окончания проверки не оплачены.</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На выполнение работ по устройству покрытия (плитка резиновая, покрытие из резиновой крошки, разметка), покрытия за границей территории стадиона, за границей отвода, озеленения (посев газона), МАФ Учреждением заключен муниципальный контракт на сумму 57 378,3 тыс. руб., со сроком выполнения работ 15.12.2023 года.</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На момент окончания проверки подрядчиком представлены к оплате (не оплачены) акты о приемке выполненных работ от 19.10.2023 г. на сумму 21 766,6 тыс. рублей.</w:t>
      </w:r>
    </w:p>
    <w:p w:rsidR="00C769FB" w:rsidRPr="00087D78" w:rsidRDefault="00C769FB" w:rsidP="00C769FB">
      <w:pPr>
        <w:spacing w:after="0" w:line="240" w:lineRule="auto"/>
        <w:ind w:firstLine="567"/>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 xml:space="preserve">Таким образом, на 23.10.2023 г. освоение денежных средств на строительство объекта </w:t>
      </w:r>
      <w:r w:rsidRPr="00087D78">
        <w:rPr>
          <w:rFonts w:ascii="Times New Roman" w:eastAsia="Calibri" w:hAnsi="Times New Roman" w:cs="Times New Roman"/>
          <w:sz w:val="27"/>
          <w:szCs w:val="27"/>
        </w:rPr>
        <w:t>«Стадион в микрорайоне «Университетский» составило 43 801,3 тыс. руб. (42 %).</w:t>
      </w:r>
      <w:r w:rsidRPr="00087D78">
        <w:rPr>
          <w:rFonts w:ascii="Times New Roman" w:eastAsia="Times New Roman" w:hAnsi="Times New Roman" w:cs="Times New Roman"/>
          <w:sz w:val="27"/>
          <w:szCs w:val="27"/>
          <w:lang w:eastAsia="ru-RU"/>
        </w:rPr>
        <w:t xml:space="preserve"> </w:t>
      </w:r>
    </w:p>
    <w:p w:rsidR="00C769FB" w:rsidRPr="00087D78" w:rsidRDefault="00C769FB" w:rsidP="00C769FB">
      <w:pPr>
        <w:spacing w:after="0" w:line="240" w:lineRule="auto"/>
        <w:ind w:firstLine="567"/>
        <w:jc w:val="both"/>
        <w:rPr>
          <w:rFonts w:ascii="Times New Roman" w:eastAsia="Calibri" w:hAnsi="Times New Roman" w:cs="Times New Roman"/>
          <w:sz w:val="27"/>
          <w:szCs w:val="27"/>
        </w:rPr>
      </w:pPr>
      <w:r w:rsidRPr="00087D78">
        <w:rPr>
          <w:rFonts w:ascii="Times New Roman" w:eastAsia="Times New Roman" w:hAnsi="Times New Roman" w:cs="Times New Roman"/>
          <w:sz w:val="27"/>
          <w:szCs w:val="27"/>
          <w:lang w:eastAsia="ru-RU"/>
        </w:rPr>
        <w:t xml:space="preserve">В рамках проводимой проверки проведен выборочный контрольный обмер и визуальный осмотр отдельных видов выполненных работ, проверено их соответствие проектной и исполнительной документации, </w:t>
      </w:r>
      <w:r w:rsidRPr="00087D78">
        <w:rPr>
          <w:rFonts w:ascii="Times New Roman" w:eastAsia="Calibri" w:hAnsi="Times New Roman" w:cs="Times New Roman"/>
          <w:sz w:val="27"/>
          <w:szCs w:val="27"/>
        </w:rPr>
        <w:t>расхождений по объемам и видам работ с актами выполненных работ не установлено.</w:t>
      </w:r>
    </w:p>
    <w:p w:rsidR="00C769FB" w:rsidRPr="00087D78" w:rsidRDefault="00C769FB" w:rsidP="00C769FB">
      <w:pPr>
        <w:widowControl w:val="0"/>
        <w:suppressAutoHyphens/>
        <w:spacing w:after="0" w:line="240" w:lineRule="auto"/>
        <w:ind w:left="17" w:firstLine="550"/>
        <w:jc w:val="both"/>
        <w:rPr>
          <w:rFonts w:ascii="Times New Roman" w:eastAsia="Albany AMT" w:hAnsi="Times New Roman" w:cs="Times New Roman"/>
          <w:kern w:val="1"/>
          <w:sz w:val="27"/>
          <w:szCs w:val="27"/>
          <w:lang w:eastAsia="ru-RU"/>
        </w:rPr>
      </w:pPr>
      <w:r w:rsidRPr="00087D78">
        <w:rPr>
          <w:rFonts w:ascii="Times New Roman" w:eastAsia="Albany AMT" w:hAnsi="Times New Roman" w:cs="Times New Roman"/>
          <w:kern w:val="1"/>
          <w:sz w:val="27"/>
          <w:szCs w:val="27"/>
          <w:lang w:eastAsia="ru-RU"/>
        </w:rPr>
        <w:t>Визуальным осмотром установлено, что по муниципальному контракту, заключенному в 2023 г. работы по устройству покрытия из резиновой крошки и резиновой плитки на территории стадиона выполнены на 70 %, установлены тренажеры, данные работы на момент визуального осмотра не оплачены.</w:t>
      </w:r>
    </w:p>
    <w:p w:rsidR="00C769FB" w:rsidRDefault="00C769FB" w:rsidP="00C769FB">
      <w:pPr>
        <w:spacing w:after="0" w:line="240" w:lineRule="auto"/>
        <w:ind w:firstLine="709"/>
        <w:contextualSpacing/>
        <w:jc w:val="both"/>
        <w:rPr>
          <w:rFonts w:ascii="Times New Roman" w:eastAsia="Times New Roman" w:hAnsi="Times New Roman" w:cs="Times New Roman"/>
          <w:sz w:val="27"/>
          <w:szCs w:val="27"/>
          <w:lang w:eastAsia="ru-RU"/>
        </w:rPr>
      </w:pPr>
      <w:r w:rsidRPr="00087D78">
        <w:rPr>
          <w:rFonts w:ascii="Times New Roman" w:eastAsia="Times New Roman" w:hAnsi="Times New Roman" w:cs="Times New Roman"/>
          <w:sz w:val="27"/>
          <w:szCs w:val="27"/>
          <w:lang w:eastAsia="ru-RU"/>
        </w:rPr>
        <w:t xml:space="preserve">Начальнику </w:t>
      </w:r>
      <w:r w:rsidRPr="00087D78">
        <w:rPr>
          <w:rFonts w:ascii="Times New Roman" w:eastAsia="Calibri" w:hAnsi="Times New Roman" w:cs="Times New Roman"/>
          <w:sz w:val="27"/>
          <w:szCs w:val="27"/>
        </w:rPr>
        <w:t>МКУ «</w:t>
      </w:r>
      <w:r w:rsidRPr="00087D78">
        <w:rPr>
          <w:rFonts w:ascii="Times New Roman" w:eastAsia="Times New Roman" w:hAnsi="Times New Roman" w:cs="Times New Roman"/>
          <w:sz w:val="27"/>
          <w:szCs w:val="27"/>
          <w:lang w:eastAsia="ru-RU"/>
        </w:rPr>
        <w:t xml:space="preserve">Управление строительства города Липецка» направлено представление о принятии мер </w:t>
      </w:r>
      <w:r w:rsidRPr="00087D78">
        <w:rPr>
          <w:rFonts w:ascii="Times New Roman" w:eastAsia="Times New Roman" w:hAnsi="Times New Roman" w:cs="Times New Roman"/>
          <w:sz w:val="28"/>
          <w:szCs w:val="28"/>
          <w:lang w:eastAsia="ru-RU"/>
        </w:rPr>
        <w:t>к взысканию с подрядчика пени за несвоевременное выполнение условий контракта</w:t>
      </w:r>
      <w:r w:rsidRPr="00087D78">
        <w:rPr>
          <w:rFonts w:ascii="Times New Roman" w:eastAsia="Times New Roman" w:hAnsi="Times New Roman" w:cs="Times New Roman"/>
          <w:sz w:val="27"/>
          <w:szCs w:val="27"/>
          <w:lang w:eastAsia="ru-RU"/>
        </w:rPr>
        <w:t>.</w:t>
      </w:r>
    </w:p>
    <w:p w:rsidR="00C769FB" w:rsidRDefault="00C769FB" w:rsidP="00C769FB">
      <w:pPr>
        <w:spacing w:after="0" w:line="240" w:lineRule="auto"/>
        <w:ind w:firstLine="709"/>
        <w:contextualSpacing/>
        <w:jc w:val="both"/>
        <w:rPr>
          <w:rFonts w:ascii="Times New Roman" w:eastAsia="Times New Roman" w:hAnsi="Times New Roman" w:cs="Times New Roman"/>
          <w:sz w:val="27"/>
          <w:szCs w:val="27"/>
          <w:lang w:eastAsia="ru-RU"/>
        </w:rPr>
      </w:pPr>
    </w:p>
    <w:p w:rsidR="00C769FB" w:rsidRPr="00EF545B" w:rsidRDefault="00C769FB" w:rsidP="00C769FB">
      <w:pPr>
        <w:spacing w:after="0" w:line="240" w:lineRule="auto"/>
        <w:ind w:left="36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19.</w:t>
      </w:r>
      <w:r w:rsidRPr="00EF545B">
        <w:rPr>
          <w:rFonts w:ascii="Times New Roman" w:eastAsia="Times New Roman" w:hAnsi="Times New Roman" w:cs="Times New Roman"/>
          <w:b/>
          <w:sz w:val="27"/>
          <w:szCs w:val="27"/>
          <w:lang w:eastAsia="ru-RU"/>
        </w:rPr>
        <w:t>Проверка эффективности и целевого использования бюджетных средств, выделенных на финансирование МКУ «Центр развития территории» в 2022 году и 9 месяцев 2023 года</w:t>
      </w:r>
    </w:p>
    <w:p w:rsidR="00C769FB" w:rsidRPr="00891590" w:rsidRDefault="00C769FB" w:rsidP="00C769FB">
      <w:pPr>
        <w:spacing w:after="0" w:line="240" w:lineRule="auto"/>
        <w:jc w:val="center"/>
        <w:rPr>
          <w:rFonts w:ascii="Times New Roman" w:eastAsia="Times New Roman" w:hAnsi="Times New Roman" w:cs="Times New Roman"/>
          <w:b/>
          <w:sz w:val="27"/>
          <w:szCs w:val="27"/>
          <w:lang w:eastAsia="ru-RU"/>
        </w:rPr>
      </w:pP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color w:val="000000"/>
          <w:sz w:val="27"/>
          <w:szCs w:val="27"/>
          <w:lang w:eastAsia="ru-RU"/>
        </w:rPr>
        <w:t>МКУ «Центр развития территории» (далее - МКУ «ЦРТ», учреждение) образовано в 2023 году путем переименования МКУ «Городской центр рекламы».</w:t>
      </w:r>
      <w:r w:rsidRPr="008E3C44">
        <w:rPr>
          <w:rFonts w:ascii="Times New Roman" w:eastAsia="Times New Roman" w:hAnsi="Times New Roman" w:cs="Times New Roman"/>
          <w:sz w:val="27"/>
          <w:szCs w:val="27"/>
          <w:lang w:eastAsia="ru-RU"/>
        </w:rPr>
        <w:t xml:space="preserve"> Учреждению в проверяемом периоде переданы новые полномочия, представленные на слайде.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lastRenderedPageBreak/>
        <w:t xml:space="preserve">Финансовое обеспечение деятельности учреждения осуществляется за счет средств бюджета города на основании бюджетной сметы. </w:t>
      </w:r>
    </w:p>
    <w:p w:rsidR="00C769FB" w:rsidRPr="008E3C44" w:rsidRDefault="00C769FB" w:rsidP="00C769FB">
      <w:pPr>
        <w:spacing w:after="0" w:line="240" w:lineRule="auto"/>
        <w:ind w:right="-1" w:firstLine="567"/>
        <w:jc w:val="both"/>
        <w:rPr>
          <w:rFonts w:ascii="Times New Roman" w:eastAsia="Times New Roman" w:hAnsi="Times New Roman" w:cs="Times New Roman"/>
          <w:iCs/>
          <w:sz w:val="27"/>
          <w:szCs w:val="27"/>
          <w:lang w:eastAsia="ru-RU"/>
        </w:rPr>
      </w:pPr>
      <w:r w:rsidRPr="008E3C44">
        <w:rPr>
          <w:rFonts w:ascii="Times New Roman" w:eastAsia="Times New Roman" w:hAnsi="Times New Roman" w:cs="Times New Roman"/>
          <w:sz w:val="27"/>
          <w:szCs w:val="27"/>
          <w:lang w:eastAsia="ru-RU"/>
        </w:rPr>
        <w:t>В ходе проверки установлено, что при доведении в течени</w:t>
      </w:r>
      <w:proofErr w:type="gramStart"/>
      <w:r w:rsidRPr="008E3C44">
        <w:rPr>
          <w:rFonts w:ascii="Times New Roman" w:eastAsia="Times New Roman" w:hAnsi="Times New Roman" w:cs="Times New Roman"/>
          <w:sz w:val="27"/>
          <w:szCs w:val="27"/>
          <w:lang w:eastAsia="ru-RU"/>
        </w:rPr>
        <w:t>и</w:t>
      </w:r>
      <w:proofErr w:type="gramEnd"/>
      <w:r w:rsidRPr="008E3C44">
        <w:rPr>
          <w:rFonts w:ascii="Times New Roman" w:eastAsia="Times New Roman" w:hAnsi="Times New Roman" w:cs="Times New Roman"/>
          <w:sz w:val="27"/>
          <w:szCs w:val="27"/>
          <w:lang w:eastAsia="ru-RU"/>
        </w:rPr>
        <w:t xml:space="preserve"> года новых лимитов бюджетных обязательств учреждением не вносились изменения в бюджетные сметы на 2022 и 2023 годы, что является нарушением Бюджетного кодекса РФ и  приказа </w:t>
      </w:r>
      <w:r w:rsidRPr="008E3C44">
        <w:rPr>
          <w:rFonts w:ascii="Times New Roman" w:eastAsia="Times New Roman" w:hAnsi="Times New Roman" w:cs="Times New Roman"/>
          <w:iCs/>
          <w:sz w:val="27"/>
          <w:szCs w:val="27"/>
          <w:lang w:eastAsia="ru-RU"/>
        </w:rPr>
        <w:t xml:space="preserve">Минфина РФ «Об общих требованиях к порядку составления, утверждения и ведения бюджетных смет казенных учреждений».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Фактические расходы учреждения в 2022 году составили 181,8 млн. руб., из них  139,9 млн. руб. или 77% на реализацию муниципальной программы «Мой двор».</w:t>
      </w:r>
    </w:p>
    <w:p w:rsidR="00C769FB" w:rsidRPr="008E3C44" w:rsidRDefault="00C769FB" w:rsidP="00C769FB">
      <w:pPr>
        <w:spacing w:after="0" w:line="240" w:lineRule="auto"/>
        <w:ind w:right="-1" w:firstLine="567"/>
        <w:jc w:val="both"/>
        <w:rPr>
          <w:rFonts w:ascii="Times New Roman" w:eastAsia="Times New Roman" w:hAnsi="Times New Roman" w:cs="Times New Roman"/>
          <w:color w:val="FF0000"/>
          <w:sz w:val="27"/>
          <w:szCs w:val="27"/>
          <w:lang w:eastAsia="ru-RU"/>
        </w:rPr>
      </w:pPr>
      <w:r w:rsidRPr="008E3C44">
        <w:rPr>
          <w:rFonts w:ascii="Times New Roman" w:eastAsia="Times New Roman" w:hAnsi="Times New Roman" w:cs="Times New Roman"/>
          <w:sz w:val="27"/>
          <w:szCs w:val="27"/>
          <w:lang w:eastAsia="ru-RU"/>
        </w:rPr>
        <w:t>За 9 месяцев 2023 года расходы составили  70,6 млн. руб., в том числе     16,3 млн. руб. по вышеуказанной муниципальной программе.</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Проверка исполнения МП «Мой двор» проводилась совместным контрольным мероприятием  Контрольно-счетной палатой Липецкой области и Счетной палатой города Липецка.</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Расходы учреждения без учета средств, выделенных на МП «Мой двор» составили в 2022 году 41,9 млн. руб., за 9 месяцев 2023 году 54,3 млн. рублей.</w:t>
      </w:r>
      <w:r w:rsidRPr="008E3C44">
        <w:rPr>
          <w:rFonts w:ascii="Times New Roman" w:eastAsia="Times New Roman" w:hAnsi="Times New Roman" w:cs="Times New Roman"/>
          <w:color w:val="FF0000"/>
          <w:sz w:val="27"/>
          <w:szCs w:val="27"/>
          <w:lang w:eastAsia="ru-RU"/>
        </w:rPr>
        <w:t xml:space="preserve">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Наибольший удельный вес занимают затраты на заработную плату с начислениями (в 2022 году 33,8 млн. руб. или 81%, за 9 месяцев 2023 г.           48,6 млн. руб. или 90 %).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Основные изменения в штатное расписание внесены в 2022 году, в связи с передачей учреждению новых полномочий. Так, на конец финансового года штатная численность учреждения увеличена в 8,5 раз или на 97 шт. единиц и составила 110 шт. единиц с месячным фондом оплаты труда 4,6 млн. рублей.</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В структуру учреждения добавлены 3 </w:t>
      </w:r>
      <w:proofErr w:type="gramStart"/>
      <w:r w:rsidRPr="008E3C44">
        <w:rPr>
          <w:rFonts w:ascii="Times New Roman" w:eastAsia="Times New Roman" w:hAnsi="Times New Roman" w:cs="Times New Roman"/>
          <w:sz w:val="27"/>
          <w:szCs w:val="27"/>
          <w:lang w:eastAsia="ru-RU"/>
        </w:rPr>
        <w:t>новых</w:t>
      </w:r>
      <w:proofErr w:type="gramEnd"/>
      <w:r w:rsidRPr="008E3C44">
        <w:rPr>
          <w:rFonts w:ascii="Times New Roman" w:eastAsia="Times New Roman" w:hAnsi="Times New Roman" w:cs="Times New Roman"/>
          <w:sz w:val="27"/>
          <w:szCs w:val="27"/>
          <w:lang w:eastAsia="ru-RU"/>
        </w:rPr>
        <w:t xml:space="preserve"> отдела: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 отдел благоустройства территории;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 отдел по развитию ТОС;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 xml:space="preserve">- отдел по работе с населением и </w:t>
      </w:r>
      <w:proofErr w:type="gramStart"/>
      <w:r w:rsidRPr="008E3C44">
        <w:rPr>
          <w:rFonts w:ascii="Times New Roman" w:eastAsia="Times New Roman" w:hAnsi="Times New Roman" w:cs="Times New Roman"/>
          <w:sz w:val="27"/>
          <w:szCs w:val="27"/>
          <w:lang w:eastAsia="ru-RU"/>
        </w:rPr>
        <w:t>контролю за</w:t>
      </w:r>
      <w:proofErr w:type="gramEnd"/>
      <w:r w:rsidRPr="008E3C44">
        <w:rPr>
          <w:rFonts w:ascii="Times New Roman" w:eastAsia="Times New Roman" w:hAnsi="Times New Roman" w:cs="Times New Roman"/>
          <w:sz w:val="27"/>
          <w:szCs w:val="27"/>
          <w:lang w:eastAsia="ru-RU"/>
        </w:rPr>
        <w:t xml:space="preserve"> благоустройством.</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В 2023 году создан новый отдел реализации социально-значимых проектов и по состоянию на 30.09.2023 г. штатное расписание утверждено в количестве 111,5 шт. ед. с месячным фондом оплаты труда 4,7 млн. рублей.</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 xml:space="preserve">Численность сотрудников учреждения увеличена в основном за счет бывших </w:t>
      </w:r>
      <w:proofErr w:type="gramStart"/>
      <w:r w:rsidRPr="008E3C44">
        <w:rPr>
          <w:rFonts w:ascii="Times New Roman" w:eastAsia="Times New Roman" w:hAnsi="Times New Roman" w:cs="Times New Roman"/>
          <w:color w:val="000000"/>
          <w:sz w:val="27"/>
          <w:szCs w:val="27"/>
          <w:lang w:eastAsia="ru-RU"/>
        </w:rPr>
        <w:t>работников департамента развития территории администрации города Липецка</w:t>
      </w:r>
      <w:proofErr w:type="gramEnd"/>
      <w:r w:rsidRPr="008E3C44">
        <w:rPr>
          <w:rFonts w:ascii="Times New Roman" w:eastAsia="Times New Roman" w:hAnsi="Times New Roman" w:cs="Times New Roman"/>
          <w:color w:val="000000"/>
          <w:sz w:val="27"/>
          <w:szCs w:val="27"/>
          <w:lang w:eastAsia="ru-RU"/>
        </w:rPr>
        <w:t xml:space="preserve"> и МКУ «Управление капитального ремонта».</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По состоянию на 01.10.2023 г. в учреждении имеются вакантные должности в количестве 11 штатных единиц</w:t>
      </w:r>
      <w:r w:rsidRPr="00891590">
        <w:rPr>
          <w:rFonts w:ascii="Times New Roman" w:eastAsia="Times New Roman" w:hAnsi="Times New Roman" w:cs="Times New Roman"/>
          <w:color w:val="000000"/>
          <w:sz w:val="27"/>
          <w:szCs w:val="27"/>
          <w:lang w:eastAsia="ru-RU"/>
        </w:rPr>
        <w:t xml:space="preserve">. </w:t>
      </w:r>
    </w:p>
    <w:p w:rsidR="00C769FB" w:rsidRPr="008E3C44" w:rsidRDefault="00C769FB" w:rsidP="00C769FB">
      <w:pPr>
        <w:spacing w:after="0" w:line="240" w:lineRule="auto"/>
        <w:ind w:right="-1" w:firstLine="567"/>
        <w:jc w:val="both"/>
        <w:rPr>
          <w:rFonts w:ascii="Times New Roman" w:eastAsia="Times New Roman" w:hAnsi="Times New Roman" w:cs="Times New Roman"/>
          <w:i/>
          <w:sz w:val="27"/>
          <w:szCs w:val="27"/>
          <w:lang w:eastAsia="ru-RU"/>
        </w:rPr>
      </w:pPr>
      <w:r w:rsidRPr="008E3C44">
        <w:rPr>
          <w:rFonts w:ascii="Times New Roman" w:eastAsia="Times New Roman" w:hAnsi="Times New Roman" w:cs="Times New Roman"/>
          <w:sz w:val="27"/>
          <w:szCs w:val="27"/>
          <w:lang w:eastAsia="ru-RU"/>
        </w:rPr>
        <w:t>Следует отметить, что, несмотря на низкое исполнение плана реализации МП «Мой двор», работникам учреждения выплачивается премия за успешное и оперативное участие в реализации муниципальной программы.</w:t>
      </w:r>
      <w:r w:rsidRPr="008E3C44">
        <w:rPr>
          <w:rFonts w:ascii="Times New Roman" w:eastAsia="Times New Roman" w:hAnsi="Times New Roman" w:cs="Times New Roman"/>
          <w:i/>
          <w:sz w:val="27"/>
          <w:szCs w:val="27"/>
          <w:lang w:eastAsia="ru-RU"/>
        </w:rPr>
        <w:t xml:space="preserve"> </w:t>
      </w:r>
    </w:p>
    <w:p w:rsidR="00C769FB" w:rsidRPr="008E3C44" w:rsidRDefault="00C769FB" w:rsidP="00C769FB">
      <w:pPr>
        <w:spacing w:after="0" w:line="240" w:lineRule="auto"/>
        <w:ind w:right="-1" w:firstLine="567"/>
        <w:jc w:val="both"/>
        <w:rPr>
          <w:rFonts w:ascii="Times New Roman" w:eastAsia="Times New Roman" w:hAnsi="Times New Roman" w:cs="Times New Roman"/>
          <w:iCs/>
          <w:color w:val="000000"/>
          <w:sz w:val="27"/>
          <w:szCs w:val="27"/>
          <w:shd w:val="clear" w:color="auto" w:fill="FFFFFF"/>
          <w:lang w:eastAsia="ru-RU"/>
        </w:rPr>
      </w:pPr>
      <w:r w:rsidRPr="008E3C44">
        <w:rPr>
          <w:rFonts w:ascii="Times New Roman" w:eastAsia="Times New Roman" w:hAnsi="Times New Roman" w:cs="Times New Roman"/>
          <w:iCs/>
          <w:color w:val="000000"/>
          <w:sz w:val="27"/>
          <w:szCs w:val="27"/>
          <w:shd w:val="clear" w:color="auto" w:fill="FFFFFF"/>
          <w:lang w:eastAsia="ru-RU"/>
        </w:rPr>
        <w:t xml:space="preserve">В ходе проведения проверки учреждение в декабре 2022 г. приобретены основные средства на сумму 2,3 млн. руб. (мебель, компьютерная техника, маршрутизатор). В соответствии с распоряжением </w:t>
      </w:r>
      <w:proofErr w:type="gramStart"/>
      <w:r w:rsidRPr="008E3C44">
        <w:rPr>
          <w:rFonts w:ascii="Times New Roman" w:eastAsia="Times New Roman" w:hAnsi="Times New Roman" w:cs="Times New Roman"/>
          <w:iCs/>
          <w:color w:val="000000"/>
          <w:sz w:val="27"/>
          <w:szCs w:val="27"/>
          <w:shd w:val="clear" w:color="auto" w:fill="FFFFFF"/>
          <w:lang w:eastAsia="ru-RU"/>
        </w:rPr>
        <w:t>департамента развития территории администрации города Липецка</w:t>
      </w:r>
      <w:proofErr w:type="gramEnd"/>
      <w:r w:rsidRPr="008E3C44">
        <w:rPr>
          <w:rFonts w:ascii="Times New Roman" w:eastAsia="Times New Roman" w:hAnsi="Times New Roman" w:cs="Times New Roman"/>
          <w:iCs/>
          <w:color w:val="000000"/>
          <w:sz w:val="27"/>
          <w:szCs w:val="27"/>
          <w:shd w:val="clear" w:color="auto" w:fill="FFFFFF"/>
          <w:lang w:eastAsia="ru-RU"/>
        </w:rPr>
        <w:t xml:space="preserve"> мебель и компьютерная техника общей балансовой стоимостью  2,2 млн. руб. переданы Учредителю. Таким образом, приобретение основных сре</w:t>
      </w:r>
      <w:proofErr w:type="gramStart"/>
      <w:r w:rsidRPr="008E3C44">
        <w:rPr>
          <w:rFonts w:ascii="Times New Roman" w:eastAsia="Times New Roman" w:hAnsi="Times New Roman" w:cs="Times New Roman"/>
          <w:iCs/>
          <w:color w:val="000000"/>
          <w:sz w:val="27"/>
          <w:szCs w:val="27"/>
          <w:shd w:val="clear" w:color="auto" w:fill="FFFFFF"/>
          <w:lang w:eastAsia="ru-RU"/>
        </w:rPr>
        <w:t>дств с п</w:t>
      </w:r>
      <w:proofErr w:type="gramEnd"/>
      <w:r w:rsidRPr="008E3C44">
        <w:rPr>
          <w:rFonts w:ascii="Times New Roman" w:eastAsia="Times New Roman" w:hAnsi="Times New Roman" w:cs="Times New Roman"/>
          <w:iCs/>
          <w:color w:val="000000"/>
          <w:sz w:val="27"/>
          <w:szCs w:val="27"/>
          <w:shd w:val="clear" w:color="auto" w:fill="FFFFFF"/>
          <w:lang w:eastAsia="ru-RU"/>
        </w:rPr>
        <w:t>оследующей их передачей является неэффективным использованием бюджетных средств учреждения.</w:t>
      </w:r>
    </w:p>
    <w:p w:rsidR="00C769FB" w:rsidRPr="008E3C44" w:rsidRDefault="00C769FB" w:rsidP="00C769FB">
      <w:pPr>
        <w:tabs>
          <w:tab w:val="left" w:pos="567"/>
        </w:tabs>
        <w:spacing w:after="0" w:line="240" w:lineRule="auto"/>
        <w:ind w:firstLine="567"/>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iCs/>
          <w:color w:val="000000"/>
          <w:sz w:val="27"/>
          <w:szCs w:val="27"/>
          <w:shd w:val="clear" w:color="auto" w:fill="FFFFFF"/>
          <w:lang w:eastAsia="ru-RU"/>
        </w:rPr>
        <w:lastRenderedPageBreak/>
        <w:t>Проверкой правильности оформления путевых листов</w:t>
      </w:r>
      <w:r w:rsidRPr="008E3C44">
        <w:rPr>
          <w:rFonts w:ascii="Times New Roman" w:eastAsia="Times New Roman" w:hAnsi="Times New Roman" w:cs="Times New Roman"/>
          <w:i/>
          <w:sz w:val="27"/>
          <w:szCs w:val="27"/>
          <w:lang w:eastAsia="ru-RU"/>
        </w:rPr>
        <w:t xml:space="preserve"> </w:t>
      </w:r>
      <w:r w:rsidRPr="008E3C44">
        <w:rPr>
          <w:rFonts w:ascii="Times New Roman" w:eastAsia="Times New Roman" w:hAnsi="Times New Roman" w:cs="Times New Roman"/>
          <w:sz w:val="27"/>
          <w:szCs w:val="27"/>
          <w:lang w:eastAsia="ru-RU"/>
        </w:rPr>
        <w:t>установлено отсутствие либо некорректное заполнение необходимых реквизитов,</w:t>
      </w:r>
      <w:r w:rsidRPr="008E3C44">
        <w:rPr>
          <w:rFonts w:ascii="Times New Roman" w:eastAsia="Times New Roman" w:hAnsi="Times New Roman" w:cs="Times New Roman"/>
          <w:i/>
          <w:sz w:val="27"/>
          <w:szCs w:val="27"/>
          <w:lang w:eastAsia="ru-RU"/>
        </w:rPr>
        <w:t xml:space="preserve"> </w:t>
      </w:r>
      <w:r w:rsidRPr="008E3C44">
        <w:rPr>
          <w:rFonts w:ascii="Times New Roman" w:eastAsia="Times New Roman" w:hAnsi="Times New Roman" w:cs="Times New Roman"/>
          <w:sz w:val="27"/>
          <w:szCs w:val="27"/>
          <w:lang w:eastAsia="ru-RU"/>
        </w:rPr>
        <w:t>указанных в письме Росстата «О путевых листах» (адрес подачи, подпись ответственного лица, маршрут следования), что не позволяет</w:t>
      </w:r>
      <w:r w:rsidRPr="008E3C44">
        <w:rPr>
          <w:rFonts w:ascii="Times New Roman" w:eastAsia="Times New Roman" w:hAnsi="Times New Roman" w:cs="Times New Roman"/>
          <w:i/>
          <w:sz w:val="27"/>
          <w:szCs w:val="27"/>
          <w:lang w:eastAsia="ru-RU"/>
        </w:rPr>
        <w:t xml:space="preserve"> </w:t>
      </w:r>
      <w:r w:rsidRPr="008E3C44">
        <w:rPr>
          <w:rFonts w:ascii="Times New Roman" w:eastAsia="Times New Roman" w:hAnsi="Times New Roman" w:cs="Times New Roman"/>
          <w:sz w:val="27"/>
          <w:szCs w:val="27"/>
          <w:lang w:eastAsia="ru-RU"/>
        </w:rPr>
        <w:t xml:space="preserve">проверить пройденное автомобилем расстояние, подтвердить цель его использования и фактический расход топлива. </w:t>
      </w:r>
    </w:p>
    <w:p w:rsidR="00C769FB" w:rsidRPr="008E3C44" w:rsidRDefault="00C769FB" w:rsidP="00C769FB">
      <w:pPr>
        <w:spacing w:after="0" w:line="240" w:lineRule="auto"/>
        <w:ind w:right="-1" w:firstLine="567"/>
        <w:jc w:val="both"/>
        <w:rPr>
          <w:rFonts w:ascii="Times New Roman" w:eastAsia="Times New Roman" w:hAnsi="Times New Roman" w:cs="Times New Roman"/>
          <w:sz w:val="27"/>
          <w:szCs w:val="27"/>
          <w:lang w:eastAsia="ru-RU"/>
        </w:rPr>
      </w:pPr>
      <w:proofErr w:type="gramStart"/>
      <w:r w:rsidRPr="008E3C44">
        <w:rPr>
          <w:rFonts w:ascii="Times New Roman" w:eastAsia="Times New Roman" w:hAnsi="Times New Roman" w:cs="Times New Roman"/>
          <w:sz w:val="27"/>
          <w:szCs w:val="27"/>
          <w:lang w:eastAsia="ru-RU"/>
        </w:rPr>
        <w:t>В связи с передачей в феврале 2023 года полномочий по выявлению, перемещению и хранению разукомплектованных транспортных средств и временных сооружений учреждению доведены</w:t>
      </w:r>
      <w:r>
        <w:rPr>
          <w:rFonts w:ascii="Times New Roman" w:eastAsia="Times New Roman" w:hAnsi="Times New Roman" w:cs="Times New Roman"/>
          <w:sz w:val="27"/>
          <w:szCs w:val="27"/>
          <w:lang w:eastAsia="ru-RU"/>
        </w:rPr>
        <w:t xml:space="preserve"> дополнительные</w:t>
      </w:r>
      <w:r w:rsidRPr="008E3C44">
        <w:rPr>
          <w:rFonts w:ascii="Times New Roman" w:eastAsia="Times New Roman" w:hAnsi="Times New Roman" w:cs="Times New Roman"/>
          <w:sz w:val="27"/>
          <w:szCs w:val="27"/>
          <w:lang w:eastAsia="ru-RU"/>
        </w:rPr>
        <w:t xml:space="preserve"> лимиты бюджетных обязательств </w:t>
      </w:r>
      <w:r>
        <w:rPr>
          <w:rFonts w:ascii="Times New Roman" w:eastAsia="Times New Roman" w:hAnsi="Times New Roman" w:cs="Times New Roman"/>
          <w:sz w:val="27"/>
          <w:szCs w:val="27"/>
          <w:lang w:eastAsia="ru-RU"/>
        </w:rPr>
        <w:t>и</w:t>
      </w:r>
      <w:r w:rsidRPr="008E3C44">
        <w:rPr>
          <w:rFonts w:ascii="Times New Roman" w:eastAsia="Times New Roman" w:hAnsi="Times New Roman" w:cs="Times New Roman"/>
          <w:sz w:val="27"/>
          <w:szCs w:val="27"/>
          <w:lang w:eastAsia="ru-RU"/>
        </w:rPr>
        <w:t xml:space="preserve"> состоянию на 01.10.2023 год учреждением использовано 145,0 тыс. руб. на транспортировку 10 объектов временных сооружений и 36,0 тыс. руб. на перемещение 8 транспортных средств на места временного хранения. </w:t>
      </w:r>
      <w:proofErr w:type="gramEnd"/>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sz w:val="27"/>
          <w:szCs w:val="27"/>
          <w:lang w:eastAsia="ru-RU"/>
        </w:rPr>
        <w:t>Переданные на ответственное хранение 18 вышеуказанные объекты не отражены в бухгалтерском учете, что является нарушением</w:t>
      </w:r>
      <w:r w:rsidRPr="008E3C44">
        <w:rPr>
          <w:rFonts w:ascii="Times New Roman" w:eastAsia="Times New Roman" w:hAnsi="Times New Roman" w:cs="Times New Roman"/>
          <w:color w:val="000000"/>
          <w:sz w:val="27"/>
          <w:szCs w:val="27"/>
          <w:lang w:eastAsia="ru-RU"/>
        </w:rPr>
        <w:t xml:space="preserve"> «Инструкции по применению единого плана счетов бухгалтерского учета…».</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По состоянию на 1 октября 2023 года сумма дебиторской задолженности учреждения составила 262,3 млн. руб., в том числе:</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-160,5 млн. руб. задолженность по долгосрочным договорам на установку и эксплуатацию рекламных конструкций;</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-101,4 млн. руб. авансовые платежи (почтовая связь, электроэнергия, ГСМ, обустройство дворовых территорий в соответствии с МП «Мой двор»);</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-0,4 млн. руб. расчеты по доходам от компенсации затрат за демонтаж и хранение демонтированных рекламных конструкций;</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 xml:space="preserve">-0,07 млн. руб. оплата по уходу за ребенком инвалидом. </w:t>
      </w:r>
    </w:p>
    <w:p w:rsidR="00C769FB" w:rsidRPr="008E3C44" w:rsidRDefault="00C769FB" w:rsidP="00C769FB">
      <w:pPr>
        <w:spacing w:after="0" w:line="240" w:lineRule="auto"/>
        <w:ind w:right="-1" w:firstLine="567"/>
        <w:jc w:val="both"/>
        <w:rPr>
          <w:rFonts w:ascii="Times New Roman" w:eastAsia="Times New Roman" w:hAnsi="Times New Roman" w:cs="Times New Roman"/>
          <w:color w:val="000000"/>
          <w:sz w:val="27"/>
          <w:szCs w:val="27"/>
          <w:lang w:eastAsia="ru-RU"/>
        </w:rPr>
      </w:pPr>
      <w:r w:rsidRPr="008E3C44">
        <w:rPr>
          <w:rFonts w:ascii="Times New Roman" w:eastAsia="Times New Roman" w:hAnsi="Times New Roman" w:cs="Times New Roman"/>
          <w:color w:val="000000"/>
          <w:sz w:val="27"/>
          <w:szCs w:val="27"/>
          <w:lang w:eastAsia="ru-RU"/>
        </w:rPr>
        <w:t>Дебиторская задолженность за демонтаж и хранение демонтированных рекламных конструкций в сумме 0,4 млн. руб. является просроченной задолженностью. В целях возмещения средств учреждением ведется претензионная работа.</w:t>
      </w:r>
    </w:p>
    <w:p w:rsidR="00C769FB" w:rsidRPr="008E3C44" w:rsidRDefault="00C769FB" w:rsidP="00C769FB">
      <w:pPr>
        <w:tabs>
          <w:tab w:val="left" w:pos="142"/>
          <w:tab w:val="left" w:pos="426"/>
          <w:tab w:val="left" w:pos="567"/>
          <w:tab w:val="left" w:pos="993"/>
        </w:tabs>
        <w:spacing w:after="0" w:line="240" w:lineRule="auto"/>
        <w:ind w:firstLine="567"/>
        <w:contextualSpacing/>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В нарушение приказа Минфина России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в бухгалтерской отчетности за 2022 год не отражены показатели просроченной задолженности, а также коды причин ее образования.</w:t>
      </w:r>
    </w:p>
    <w:p w:rsidR="00C769FB" w:rsidRPr="008E3C44" w:rsidRDefault="00C769FB" w:rsidP="00C769FB">
      <w:pPr>
        <w:tabs>
          <w:tab w:val="left" w:pos="142"/>
          <w:tab w:val="left" w:pos="426"/>
          <w:tab w:val="left" w:pos="567"/>
          <w:tab w:val="left" w:pos="993"/>
        </w:tabs>
        <w:spacing w:after="0" w:line="240" w:lineRule="auto"/>
        <w:ind w:firstLine="567"/>
        <w:contextualSpacing/>
        <w:jc w:val="both"/>
        <w:rPr>
          <w:rFonts w:ascii="Times New Roman" w:eastAsia="Times New Roman" w:hAnsi="Times New Roman" w:cs="Times New Roman"/>
          <w:sz w:val="27"/>
          <w:szCs w:val="27"/>
          <w:lang w:eastAsia="ru-RU"/>
        </w:rPr>
      </w:pPr>
      <w:r w:rsidRPr="008E3C44">
        <w:rPr>
          <w:rFonts w:ascii="Times New Roman" w:eastAsia="Times New Roman" w:hAnsi="Times New Roman" w:cs="Times New Roman"/>
          <w:sz w:val="27"/>
          <w:szCs w:val="27"/>
          <w:lang w:eastAsia="ru-RU"/>
        </w:rPr>
        <w:t>Кредиторская задолженность по состоянию на 1 октября 2023 года является текущей и составляет 6,7 млн. руб.</w:t>
      </w:r>
    </w:p>
    <w:p w:rsidR="00C769FB" w:rsidRPr="008E3C44" w:rsidRDefault="00C769FB" w:rsidP="00C769FB">
      <w:pPr>
        <w:tabs>
          <w:tab w:val="left" w:pos="567"/>
        </w:tabs>
        <w:spacing w:after="0" w:line="240" w:lineRule="auto"/>
        <w:ind w:firstLine="567"/>
        <w:jc w:val="both"/>
        <w:rPr>
          <w:rFonts w:ascii="Times New Roman" w:eastAsia="Times New Roman" w:hAnsi="Times New Roman" w:cs="Times New Roman"/>
          <w:sz w:val="27"/>
          <w:szCs w:val="27"/>
          <w:lang w:eastAsia="ru-RU"/>
        </w:rPr>
      </w:pPr>
      <w:proofErr w:type="gramStart"/>
      <w:r w:rsidRPr="008E3C44">
        <w:rPr>
          <w:rFonts w:ascii="Times New Roman" w:eastAsia="Times New Roman" w:hAnsi="Times New Roman" w:cs="Times New Roman"/>
          <w:sz w:val="27"/>
          <w:szCs w:val="27"/>
          <w:lang w:eastAsia="ru-RU"/>
        </w:rPr>
        <w:t>Исполняющему обязанности директора МКУ «Центр развития территории» направлено представление о принятии мер по устранению выявленных нарушений и недостатков.</w:t>
      </w:r>
      <w:proofErr w:type="gramEnd"/>
    </w:p>
    <w:p w:rsidR="00C769FB" w:rsidRDefault="00C769FB" w:rsidP="00C769FB">
      <w:pPr>
        <w:spacing w:after="0" w:line="240" w:lineRule="auto"/>
        <w:ind w:firstLine="709"/>
        <w:contextualSpacing/>
        <w:jc w:val="both"/>
        <w:rPr>
          <w:rFonts w:ascii="Times New Roman" w:hAnsi="Times New Roman" w:cs="Times New Roman"/>
          <w:sz w:val="27"/>
          <w:szCs w:val="27"/>
        </w:rPr>
      </w:pPr>
    </w:p>
    <w:p w:rsidR="00C769FB" w:rsidRPr="00C769FB" w:rsidRDefault="00C769FB" w:rsidP="00C769FB">
      <w:pPr>
        <w:spacing w:after="0" w:line="240" w:lineRule="auto"/>
        <w:ind w:left="360"/>
        <w:jc w:val="center"/>
        <w:rPr>
          <w:rFonts w:ascii="Times New Roman" w:hAnsi="Times New Roman" w:cs="Times New Roman"/>
          <w:b/>
          <w:sz w:val="27"/>
          <w:szCs w:val="27"/>
        </w:rPr>
      </w:pPr>
      <w:r>
        <w:rPr>
          <w:rFonts w:ascii="Times New Roman" w:hAnsi="Times New Roman" w:cs="Times New Roman"/>
          <w:b/>
          <w:sz w:val="27"/>
          <w:szCs w:val="27"/>
        </w:rPr>
        <w:t>20.</w:t>
      </w:r>
      <w:r w:rsidRPr="00C769FB">
        <w:rPr>
          <w:rFonts w:ascii="Times New Roman" w:hAnsi="Times New Roman" w:cs="Times New Roman"/>
          <w:b/>
          <w:sz w:val="27"/>
          <w:szCs w:val="27"/>
        </w:rPr>
        <w:t>Проверка законности и эффективности использования бюджетных субсидий и доходов от внебюджетной деятельности Муниципального бюджетного учреждения спортивный комплекс «Сокол» в 2022 г. и текущем периоде 2023 года.</w:t>
      </w:r>
    </w:p>
    <w:p w:rsidR="00C769FB" w:rsidRDefault="00C769FB" w:rsidP="00C769FB">
      <w:pPr>
        <w:spacing w:after="0" w:line="240" w:lineRule="auto"/>
        <w:ind w:left="357" w:firstLine="709"/>
        <w:rPr>
          <w:rFonts w:ascii="Times New Roman" w:hAnsi="Times New Roman" w:cs="Times New Roman"/>
          <w:b/>
          <w:sz w:val="27"/>
          <w:szCs w:val="27"/>
        </w:rPr>
      </w:pPr>
      <w:r>
        <w:rPr>
          <w:rFonts w:ascii="Times New Roman" w:hAnsi="Times New Roman" w:cs="Times New Roman"/>
          <w:b/>
          <w:sz w:val="27"/>
          <w:szCs w:val="27"/>
        </w:rPr>
        <w:t xml:space="preserve">  </w:t>
      </w:r>
    </w:p>
    <w:p w:rsidR="00C769FB" w:rsidRDefault="00C769FB" w:rsidP="00C769FB">
      <w:pPr>
        <w:spacing w:after="0" w:line="240" w:lineRule="auto"/>
        <w:ind w:left="357" w:firstLine="709"/>
        <w:rPr>
          <w:rFonts w:ascii="Times New Roman" w:hAnsi="Times New Roman" w:cs="Times New Roman"/>
          <w:b/>
          <w:sz w:val="27"/>
          <w:szCs w:val="27"/>
        </w:rPr>
      </w:pPr>
    </w:p>
    <w:p w:rsidR="00C769FB"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lastRenderedPageBreak/>
        <w:t>В рамках основной деятельности учреждение выполняет работы по обеспечению доступа населения к спортивным сооружениям и их содержанию.</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Муниципальное задание на 2022 г., 2023 г. доведено МБУ СК «Сокол» на следующие виды работ:</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 «обеспечение доступа к объектам спорта»;</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 xml:space="preserve">- «проведение тестирования выполнения нормативов испытаний (тестов) комплекса ГТО». </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Следует отметить, что в муниципальном задании Уникальный номер реестровой записи не соответствует уникальному номеру Регионального перечня (классификатора) государственных (муниципальных) услуг и работ, что носит признаки административного правонарушения, предусмотренного ст. 15.15.15. КОАП РФ «Нарушение порядка формирования государственного (муниципального) задания». По пояснениям специалистов департамента по физической культуре и спорту администрации г. Липецка изменения в реестровую запись не были внесены в связи с отсутствием технической возможности.</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Доступ к крытым объектам спорта осуществляется на основании договоров безвозмездного пользования недвижимым имуществом с возмещением коммунальных и эксплуатационных услуг с четырьмя муниципальными спортивными школами №2, 6, 9 и 12.</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При проверке занятий в спортивных залах установлено нарушение условий договоров безвозмездного пользования в части посещения занятий спортивными школами вне расписаний.</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Муниципальная работа «проведение тестирования выполнения нормативов испытаний (тестов) комплекса ГТО» доведена и исполнена в полном объеме.</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 xml:space="preserve">Собственные доходы учреждения в 2022 году составили – 6,5 млн. руб., за 9 мес. 2023 г. – 5,8 млн. рублей. </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Основная часть доходов получена от разовых посещений игровых залов, тира, катка, тренажерного зала, футбольных полей.</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Учреждением заключены договоры аренды с АНО Футбольный клуб «Металлург» и Государственным бюджетным учреждением дополнительного образования Липецкой области «Областная комплексная спортивная школа олимпийского резерва» на аренду двух футбольных полей и иного имущества, по которым Решениями Липецкого городского Совета депутатов в дальнейшем предоставлена муниципальная преференция путем полного освобождения от уплаты арендной платы.</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Проверкой исполнения условий договоров  аренды установлено нарушение условий договоров аренды в части сроков оплаты арендной платы и коммунальных и эксплуатационных услуг</w:t>
      </w:r>
      <w:r>
        <w:rPr>
          <w:rFonts w:ascii="Times New Roman" w:hAnsi="Times New Roman" w:cs="Times New Roman"/>
          <w:sz w:val="27"/>
          <w:szCs w:val="27"/>
        </w:rPr>
        <w:t xml:space="preserve">. </w:t>
      </w:r>
      <w:r w:rsidRPr="00D315AF">
        <w:rPr>
          <w:rFonts w:ascii="Times New Roman" w:hAnsi="Times New Roman" w:cs="Times New Roman"/>
          <w:sz w:val="27"/>
          <w:szCs w:val="27"/>
        </w:rPr>
        <w:t xml:space="preserve"> На 01.10.2023 г. у АНО «Футбольный клуб «Металлург» имеется просроченная дебиторская задолженность по коммунальным и эксплуатационным услугам за 2020 г.-2022 г. в размере 0,9 млн. рублей. </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 xml:space="preserve">В адрес АНО ФК «Металлург» учреждением неоднократно направлялись претензионные письма о погашении задолженности, однако на момент </w:t>
      </w:r>
      <w:r w:rsidRPr="00D315AF">
        <w:rPr>
          <w:rFonts w:ascii="Times New Roman" w:hAnsi="Times New Roman" w:cs="Times New Roman"/>
          <w:sz w:val="27"/>
          <w:szCs w:val="27"/>
        </w:rPr>
        <w:lastRenderedPageBreak/>
        <w:t>окончания проверки задолженность за коммунальные и эксплуатационные услуги не оплачена.</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В нарушение приказа Минфина России «Об утверждении Инструкции о порядке составления и представления годовой, квартальной и месячной отчетности …" в форме отчета  «Сведения по дебиторской и кредиторской задолженности» за 2022 год не отражены показатели просроченной задолженности.</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Следует отметить, что п.4.3. главы 3 «Положения о сделках с муниципальным имуществом» предусмотрена отмена льготы (преференции) в случае задолженности по коммунальным и эксплуатационным услугам более одного месяца.</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Более того, направление бюджетных средств на расходы по коммунальным и эксплуатационным услугам АНО «Футбольный клуб «Металлург» может быть признано нецелевым расходованием бюджетных средств.</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Дебиторская задолженность по арендной плате ГБУ ДО ЛО «</w:t>
      </w:r>
      <w:proofErr w:type="gramStart"/>
      <w:r w:rsidRPr="00D315AF">
        <w:rPr>
          <w:rFonts w:ascii="Times New Roman" w:hAnsi="Times New Roman" w:cs="Times New Roman"/>
          <w:sz w:val="27"/>
          <w:szCs w:val="27"/>
        </w:rPr>
        <w:t>ОК</w:t>
      </w:r>
      <w:proofErr w:type="gramEnd"/>
      <w:r w:rsidRPr="00D315AF">
        <w:rPr>
          <w:rFonts w:ascii="Times New Roman" w:hAnsi="Times New Roman" w:cs="Times New Roman"/>
          <w:sz w:val="27"/>
          <w:szCs w:val="27"/>
        </w:rPr>
        <w:t xml:space="preserve"> СШОР» на 01.10.2023 г. составляла г. 12,9 млн. руб., в период проверки данная задолженность погашена.</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 xml:space="preserve">Перед получением преференции с января по март 2022 года АНО Футбольный клуб «Металлург» изменены условия договора в части уменьшения количество часов занятий с 63 часов до 4,5 часов в неделю. После получения преференции количество занятий в договоре увеличено с 4,5 часов до 46 часов в неделю. </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В нарушение условий договора установлено, что в январе-марте 2022 года фактическое количество занятий, проведенных АНО «Футбольный клуб «Металлург» на футбольном поле по данным журнала учета посещений превышает  количество занятий предусмотренных договором, в связи с чем, учреждением не дополучен доход порядка 1,9  млн. рублей.</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 xml:space="preserve">Расходы учреждения по всем видам деятельности в 2022 г. составили 34,6 млн. руб., за 9 мес. 2023 г. – 27,3 млн. рублей. </w:t>
      </w:r>
    </w:p>
    <w:p w:rsidR="00C769FB" w:rsidRPr="00D315AF"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 xml:space="preserve">Основную долю расходов учреждения  (порядка 60,0%) занимает оплата труда с начислениями. </w:t>
      </w:r>
    </w:p>
    <w:p w:rsidR="00C769FB" w:rsidRDefault="00C769FB" w:rsidP="00C769FB">
      <w:pPr>
        <w:spacing w:after="0" w:line="240" w:lineRule="auto"/>
        <w:ind w:firstLine="709"/>
        <w:jc w:val="both"/>
        <w:rPr>
          <w:rFonts w:ascii="Times New Roman" w:hAnsi="Times New Roman" w:cs="Times New Roman"/>
          <w:sz w:val="27"/>
          <w:szCs w:val="27"/>
        </w:rPr>
      </w:pPr>
      <w:r w:rsidRPr="00D315AF">
        <w:rPr>
          <w:rFonts w:ascii="Times New Roman" w:hAnsi="Times New Roman" w:cs="Times New Roman"/>
          <w:sz w:val="27"/>
          <w:szCs w:val="27"/>
        </w:rPr>
        <w:t>Директору МБУ СК «Сокол» направлено представление о принятии мер по устранению выявленных нарушений и недостатков.</w:t>
      </w:r>
    </w:p>
    <w:p w:rsidR="00EF545B" w:rsidRDefault="00EF545B" w:rsidP="00EF545B">
      <w:pPr>
        <w:tabs>
          <w:tab w:val="left" w:pos="567"/>
          <w:tab w:val="left" w:pos="5505"/>
        </w:tabs>
        <w:spacing w:after="0" w:line="240" w:lineRule="auto"/>
        <w:ind w:firstLine="709"/>
        <w:jc w:val="both"/>
        <w:rPr>
          <w:rFonts w:ascii="Times New Roman" w:hAnsi="Times New Roman" w:cs="Times New Roman"/>
          <w:sz w:val="27"/>
          <w:szCs w:val="27"/>
        </w:rPr>
      </w:pPr>
    </w:p>
    <w:p w:rsidR="00C769FB" w:rsidRPr="00C769FB" w:rsidRDefault="00C769FB" w:rsidP="00C769FB">
      <w:pPr>
        <w:spacing w:after="0" w:line="240" w:lineRule="auto"/>
        <w:ind w:left="360"/>
        <w:jc w:val="center"/>
        <w:rPr>
          <w:rFonts w:ascii="Times New Roman" w:hAnsi="Times New Roman" w:cs="Times New Roman"/>
          <w:b/>
          <w:sz w:val="27"/>
          <w:szCs w:val="27"/>
        </w:rPr>
      </w:pPr>
      <w:r>
        <w:rPr>
          <w:rFonts w:ascii="Times New Roman" w:hAnsi="Times New Roman" w:cs="Times New Roman"/>
          <w:b/>
          <w:sz w:val="27"/>
          <w:szCs w:val="27"/>
        </w:rPr>
        <w:t>21.</w:t>
      </w:r>
      <w:r w:rsidRPr="00C769FB">
        <w:rPr>
          <w:rFonts w:ascii="Times New Roman" w:hAnsi="Times New Roman" w:cs="Times New Roman"/>
          <w:b/>
          <w:sz w:val="27"/>
          <w:szCs w:val="27"/>
        </w:rPr>
        <w:t>Проверка эффективности и целевого использования средств, выделенных на информирование населения о деятельности органов местного самоуправления и социально - экономическом развитии города в 2022 году</w:t>
      </w:r>
    </w:p>
    <w:p w:rsidR="00C769FB" w:rsidRDefault="00C769FB" w:rsidP="00C769FB">
      <w:pPr>
        <w:spacing w:after="0" w:line="240" w:lineRule="auto"/>
        <w:jc w:val="center"/>
        <w:rPr>
          <w:rFonts w:ascii="Times New Roman" w:hAnsi="Times New Roman" w:cs="Times New Roman"/>
          <w:b/>
          <w:sz w:val="27"/>
          <w:szCs w:val="27"/>
        </w:rPr>
      </w:pP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Распоряжением администрации города Липецка от 30.12.2021 г.   № 956-р на основное мероприятие «Информирование населения о деятельности органов местного самоуправления и социально - экономическом развитии города» на 2022 год утверждены денежные средства в размере 28264,6 тыс. руб.:</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xml:space="preserve"> - на мероприятие «Взаимодействие со СМИ по освещению деятельности органов местного самоуправления» - 1711,4 тыс. руб.;</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lastRenderedPageBreak/>
        <w:t>- на мероприятие «Проведение творческого конкурса для журналистов» - 230,0 тыс. руб.;</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на предоставление муниципальным бюджетным и автономным учреждениям субсидий - 26323,2 тыс. рублей.</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xml:space="preserve">         По мероприятию «Взаимодействие со СМИ по освещению деятельности органов местного самоуправления» денежные средства освоены на 99,9 % - 1710,6 тыс. рублей, в том числе:</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- 1229,7 тыс. руб. на услуги по освещению деятельности администрации города Липецка в теле - и радиоканалах, печатных СМИ и Интернет – изданиях;</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- 250,0 тыс. руб. на издание 10 номеров газеты «Ведомости органов местного самоуправления» по публикации нормативно - правовых актов администрации города Липецка и Липецкого городского Совета депутатов в 2022 году;</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- 48,4 тыс. руб. на оказание услуг по фотографированию общегородских</w:t>
      </w:r>
    </w:p>
    <w:p w:rsidR="00C769FB" w:rsidRPr="007404DD" w:rsidRDefault="00C769FB" w:rsidP="00C769FB">
      <w:pPr>
        <w:spacing w:after="0" w:line="240" w:lineRule="auto"/>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мероприятий, видов города, руководителей администрации города Липецка для отдела по работе со СМИ администрации города Липецка;</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- 182,5 тыс. руб. на оформление годовой подписки на периодические издания (газеты, журналы, справочники) для администрации города Липецка.</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Оказание услуг по подписке и поставке периодических изданий в 2022 году не соответствует задаче мероприятия «Взаимодействие со СМИ по освещению деятельности органов местного самоуправления». Расходы по оформлению подписки и поставке периодических изданий в 2022 году для администрации города Липецка следовало оплачивать за счет сметы на содержание аппарата администрации города Липецка.</w:t>
      </w:r>
    </w:p>
    <w:p w:rsidR="00C769FB"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По мероприятию «Проведение творческого конкурса для журналистов» денежные средства освоены в полном объеме – 230,0 тыс. руб. Творческий конкурс проведен в соответствии с Положением «О порядке присуждения и выплаты городской премии в сфере средств массов</w:t>
      </w:r>
      <w:r>
        <w:rPr>
          <w:rFonts w:ascii="Times New Roman" w:eastAsia="Times New Roman" w:hAnsi="Times New Roman" w:cs="Times New Roman"/>
          <w:sz w:val="27"/>
          <w:szCs w:val="27"/>
          <w:lang w:eastAsia="ru-RU"/>
        </w:rPr>
        <w:t>ой информации в городе Липецке»</w:t>
      </w:r>
      <w:r w:rsidRPr="007404DD">
        <w:rPr>
          <w:rFonts w:ascii="Times New Roman" w:eastAsia="Times New Roman" w:hAnsi="Times New Roman" w:cs="Times New Roman"/>
          <w:sz w:val="27"/>
          <w:szCs w:val="27"/>
          <w:lang w:eastAsia="ru-RU"/>
        </w:rPr>
        <w:t xml:space="preserve">. Итоги конкурса подведены в декабре 2022 года. </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Согласно, отчетных данных о достижении значений целевых индикаторов и показателей задач муниципальной программы города Липецка «Липецк – мы вместе!» за 2022 год по задаче «Совершенствование системы информирования населения о деятельности органов местного самоуправления и социально - экономическом развитии» не достигнуты целевые показатели задачи.</w:t>
      </w:r>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Так удовлетворенность населения города Липецка информационной открытостью органов местного самоуправления меньше целевых показателей на 8,7 процентных пунктов (вместо 73,3 % - 64,6 %), а количество выпущенных информационных материалов в сторонних печатных изданиях составило 817 вместо1317 единиц (отклонение на 38 %).</w:t>
      </w:r>
    </w:p>
    <w:p w:rsidR="00C769FB"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7404DD">
        <w:rPr>
          <w:rFonts w:ascii="Times New Roman" w:eastAsia="Times New Roman" w:hAnsi="Times New Roman" w:cs="Times New Roman"/>
          <w:sz w:val="27"/>
          <w:szCs w:val="27"/>
          <w:lang w:eastAsia="ru-RU"/>
        </w:rPr>
        <w:t xml:space="preserve">Следует отметить, что в 2022 году утверждено и профинансировано по мероприятию «Взаимодействие со СМИ по освещению деятельности органов местного самоуправления» 1711,4 тыс. руб., что на 68% (на 3758,6 тыс. руб.) меньше по сравнению с 2021 годом (5470,0 тыс. руб.). </w:t>
      </w:r>
    </w:p>
    <w:p w:rsidR="00C769FB" w:rsidRDefault="00C769FB" w:rsidP="00C769FB">
      <w:pPr>
        <w:spacing w:after="0" w:line="240" w:lineRule="auto"/>
        <w:ind w:firstLine="709"/>
        <w:jc w:val="both"/>
        <w:rPr>
          <w:rFonts w:ascii="Times New Roman" w:eastAsia="Times New Roman" w:hAnsi="Times New Roman" w:cs="Times New Roman"/>
          <w:sz w:val="27"/>
          <w:szCs w:val="27"/>
          <w:lang w:eastAsia="ru-RU"/>
        </w:rPr>
      </w:pPr>
    </w:p>
    <w:p w:rsidR="00C769FB" w:rsidRPr="00C769FB" w:rsidRDefault="00C769FB" w:rsidP="00C769FB">
      <w:pPr>
        <w:spacing w:after="0" w:line="240" w:lineRule="auto"/>
        <w:ind w:left="360"/>
        <w:jc w:val="center"/>
        <w:rPr>
          <w:rFonts w:ascii="Times New Roman" w:hAnsi="Times New Roman" w:cs="Times New Roman"/>
          <w:b/>
          <w:sz w:val="27"/>
          <w:szCs w:val="27"/>
        </w:rPr>
      </w:pPr>
      <w:r>
        <w:rPr>
          <w:rFonts w:ascii="Times New Roman" w:hAnsi="Times New Roman" w:cs="Times New Roman"/>
          <w:b/>
          <w:sz w:val="27"/>
          <w:szCs w:val="27"/>
        </w:rPr>
        <w:t>22.</w:t>
      </w:r>
      <w:bookmarkStart w:id="0" w:name="_GoBack"/>
      <w:bookmarkEnd w:id="0"/>
      <w:r w:rsidRPr="00C769FB">
        <w:rPr>
          <w:rFonts w:ascii="Times New Roman" w:hAnsi="Times New Roman" w:cs="Times New Roman"/>
          <w:b/>
          <w:sz w:val="27"/>
          <w:szCs w:val="27"/>
        </w:rPr>
        <w:t xml:space="preserve">Экспертно-аналитическое мероприятие «Аудит закупок организации питания обучающихся в муниципальных общеобразовательных </w:t>
      </w:r>
      <w:r w:rsidRPr="00C769FB">
        <w:rPr>
          <w:rFonts w:ascii="Times New Roman" w:hAnsi="Times New Roman" w:cs="Times New Roman"/>
          <w:b/>
          <w:sz w:val="27"/>
          <w:szCs w:val="27"/>
        </w:rPr>
        <w:lastRenderedPageBreak/>
        <w:t>учреждениях г. Липецка в 2022 году» в Департаменте образования администрации города Липецка</w:t>
      </w:r>
    </w:p>
    <w:p w:rsidR="00C769FB" w:rsidRDefault="00C769FB" w:rsidP="00C769FB">
      <w:pPr>
        <w:spacing w:after="0" w:line="240" w:lineRule="auto"/>
        <w:jc w:val="center"/>
        <w:rPr>
          <w:rFonts w:ascii="Times New Roman" w:hAnsi="Times New Roman" w:cs="Times New Roman"/>
          <w:b/>
          <w:sz w:val="27"/>
          <w:szCs w:val="27"/>
        </w:rPr>
      </w:pP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Бюджетом города Липецка на 2022 год   на социальные выплаты по организации горячего питания детям предусмотрено 386,98 млн. руб., фактическое исполнение составило 332,24 млн. рублей. Экономия по выплатам в сумме 54,74 млн. руб. сложилась в связи с падением по результатам торгов  относительно начальной максимальной цены лотов (около 6 %) и исполнения договоров и контрактов по фактическому присутствию детей в школах (около 14 %).</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Выборочным анализом проведенных торгов и исполнения контрактов установлено:</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1.</w:t>
      </w:r>
      <w:r w:rsidRPr="00E200F1">
        <w:rPr>
          <w:rFonts w:ascii="Times New Roman" w:eastAsia="Times New Roman" w:hAnsi="Times New Roman" w:cs="Times New Roman"/>
          <w:sz w:val="27"/>
          <w:szCs w:val="27"/>
          <w:lang w:eastAsia="ru-RU"/>
        </w:rPr>
        <w:tab/>
        <w:t xml:space="preserve">Анализом и оценкой целесообразности и обоснованности расходов на закупку услуг по организации питания обучающихся в муниципальных общеобразовательных учреждениях г. Липецка нарушений не установлено. </w:t>
      </w:r>
      <w:proofErr w:type="gramStart"/>
      <w:r w:rsidRPr="00E200F1">
        <w:rPr>
          <w:rFonts w:ascii="Times New Roman" w:eastAsia="Times New Roman" w:hAnsi="Times New Roman" w:cs="Times New Roman"/>
          <w:sz w:val="27"/>
          <w:szCs w:val="27"/>
          <w:lang w:eastAsia="ru-RU"/>
        </w:rPr>
        <w:t>Закупка услуг осуществляется в соответствии  с  п. 13 ст. 16 Федерального закона от 06.10.2003 N 131-ФЗ "Об общих принципах организации местного самоуправления в Российской Федерации", ст. 37 Федерального закона от 29.12.2012 № 273-ФЗ «Об образовании в Российской Федерации», Законами Липецкой области от 27.12.2007 года № 119-ОЗ "О наделении органов местного самоуправления отдельными государственными полномочиями в сфере образования", от 30.12.2004 № 166-ОЗ "О социальной</w:t>
      </w:r>
      <w:proofErr w:type="gramEnd"/>
      <w:r w:rsidRPr="00E200F1">
        <w:rPr>
          <w:rFonts w:ascii="Times New Roman" w:eastAsia="Times New Roman" w:hAnsi="Times New Roman" w:cs="Times New Roman"/>
          <w:sz w:val="27"/>
          <w:szCs w:val="27"/>
          <w:lang w:eastAsia="ru-RU"/>
        </w:rPr>
        <w:t xml:space="preserve">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и от 21.10.2022 № 205-ОЗ "О мерах социальной поддержки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2.</w:t>
      </w:r>
      <w:r w:rsidRPr="00E200F1">
        <w:rPr>
          <w:rFonts w:ascii="Times New Roman" w:eastAsia="Times New Roman" w:hAnsi="Times New Roman" w:cs="Times New Roman"/>
          <w:sz w:val="27"/>
          <w:szCs w:val="27"/>
          <w:lang w:eastAsia="ru-RU"/>
        </w:rPr>
        <w:tab/>
        <w:t>Анализом и оценкой своевременности расходов на закупки нарушений не установлено. Принятые бюджетные обязательства соответствуют бюджетным назначениям, планы-графики закупок содержат всю необходимую информацию для проведения закупок по организации питания в учебном году, конкурсные процедуры проводились своевременно для обеспечения беспрерывного получения услуги в течение учебного года.</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3.</w:t>
      </w:r>
      <w:r w:rsidRPr="00E200F1">
        <w:rPr>
          <w:rFonts w:ascii="Times New Roman" w:eastAsia="Times New Roman" w:hAnsi="Times New Roman" w:cs="Times New Roman"/>
          <w:sz w:val="27"/>
          <w:szCs w:val="27"/>
          <w:lang w:eastAsia="ru-RU"/>
        </w:rPr>
        <w:tab/>
        <w:t>Анализом и оценкой эффективности расходов на закупку услуг по организации питания установлено:</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3.1</w:t>
      </w:r>
      <w:r w:rsidRPr="00E200F1">
        <w:rPr>
          <w:rFonts w:ascii="Times New Roman" w:eastAsia="Times New Roman" w:hAnsi="Times New Roman" w:cs="Times New Roman"/>
          <w:sz w:val="27"/>
          <w:szCs w:val="27"/>
          <w:lang w:eastAsia="ru-RU"/>
        </w:rPr>
        <w:tab/>
        <w:t>Определение начальной максимальной цены контрактов осуществлялось методом сопоставления рыночных цен с учетом социальных выплат, установленных областными Законами и «Техническим заданием», содержащим требования к оказанию услуги по организации питания (нормативные документы) и примерное двухнедельное меню приготовляемых блюд по категориям учащихся.</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3.2</w:t>
      </w:r>
      <w:r w:rsidRPr="00E200F1">
        <w:rPr>
          <w:rFonts w:ascii="Times New Roman" w:eastAsia="Times New Roman" w:hAnsi="Times New Roman" w:cs="Times New Roman"/>
          <w:sz w:val="27"/>
          <w:szCs w:val="27"/>
          <w:lang w:eastAsia="ru-RU"/>
        </w:rPr>
        <w:tab/>
        <w:t xml:space="preserve">Примерное двухнедельное меню (по условиям конкурса) завтраков и обедов для питания учащихся начального общего образования, из малоимущих  семей и детей с ОВЗ не соответствует п. 8.1.2  СанПиН 2.3/2.4.3590-20 "Санитарно-эпидемиологические требования к организации </w:t>
      </w:r>
      <w:r w:rsidRPr="00E200F1">
        <w:rPr>
          <w:rFonts w:ascii="Times New Roman" w:eastAsia="Times New Roman" w:hAnsi="Times New Roman" w:cs="Times New Roman"/>
          <w:sz w:val="27"/>
          <w:szCs w:val="27"/>
          <w:lang w:eastAsia="ru-RU"/>
        </w:rPr>
        <w:lastRenderedPageBreak/>
        <w:t xml:space="preserve">общественного питания населения" по массе порций для детей в зависимости от возраста и по калорийности. </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proofErr w:type="gramStart"/>
      <w:r w:rsidRPr="00E200F1">
        <w:rPr>
          <w:rFonts w:ascii="Times New Roman" w:eastAsia="Times New Roman" w:hAnsi="Times New Roman" w:cs="Times New Roman"/>
          <w:sz w:val="27"/>
          <w:szCs w:val="27"/>
          <w:lang w:eastAsia="ru-RU"/>
        </w:rPr>
        <w:t>Так, например, по закускам (салат, овощи) вес готовых блюд по меню занижен относительно средних значений по СанПиН на 56 % для детей 7-11 лет и на 72 % для детей 12 лет и старше, по аналогичным возрастным категориям вес порций первых блюд занижен на 11 и 18 %, вторых блюд на 14 и 18 %, по гарнирам на 26 и 34 % соответственно, а калорийность</w:t>
      </w:r>
      <w:proofErr w:type="gramEnd"/>
      <w:r w:rsidRPr="00E200F1">
        <w:rPr>
          <w:rFonts w:ascii="Times New Roman" w:eastAsia="Times New Roman" w:hAnsi="Times New Roman" w:cs="Times New Roman"/>
          <w:sz w:val="27"/>
          <w:szCs w:val="27"/>
          <w:lang w:eastAsia="ru-RU"/>
        </w:rPr>
        <w:t xml:space="preserve"> блюд для детей младших классов </w:t>
      </w:r>
      <w:proofErr w:type="gramStart"/>
      <w:r w:rsidRPr="00E200F1">
        <w:rPr>
          <w:rFonts w:ascii="Times New Roman" w:eastAsia="Times New Roman" w:hAnsi="Times New Roman" w:cs="Times New Roman"/>
          <w:sz w:val="27"/>
          <w:szCs w:val="27"/>
          <w:lang w:eastAsia="ru-RU"/>
        </w:rPr>
        <w:t>занижена</w:t>
      </w:r>
      <w:proofErr w:type="gramEnd"/>
      <w:r w:rsidRPr="00E200F1">
        <w:rPr>
          <w:rFonts w:ascii="Times New Roman" w:eastAsia="Times New Roman" w:hAnsi="Times New Roman" w:cs="Times New Roman"/>
          <w:sz w:val="27"/>
          <w:szCs w:val="27"/>
          <w:lang w:eastAsia="ru-RU"/>
        </w:rPr>
        <w:t xml:space="preserve"> на 7 %, а для детей старше 12 лет на 18 %.</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При этом</w:t>
      </w:r>
      <w:proofErr w:type="gramStart"/>
      <w:r w:rsidRPr="00E200F1">
        <w:rPr>
          <w:rFonts w:ascii="Times New Roman" w:eastAsia="Times New Roman" w:hAnsi="Times New Roman" w:cs="Times New Roman"/>
          <w:sz w:val="27"/>
          <w:szCs w:val="27"/>
          <w:lang w:eastAsia="ru-RU"/>
        </w:rPr>
        <w:t>,</w:t>
      </w:r>
      <w:proofErr w:type="gramEnd"/>
      <w:r w:rsidRPr="00E200F1">
        <w:rPr>
          <w:rFonts w:ascii="Times New Roman" w:eastAsia="Times New Roman" w:hAnsi="Times New Roman" w:cs="Times New Roman"/>
          <w:sz w:val="27"/>
          <w:szCs w:val="27"/>
          <w:lang w:eastAsia="ru-RU"/>
        </w:rPr>
        <w:t xml:space="preserve"> средний процент отрицательных отзывов в проведенном опросе по удовлетворенности ежедневным меню составляет 15 % (по некоторым школам до 43 %), по качеству приготовления пищи 16 % (по некоторым школам до 52 %) отрицательных отзывов.</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proofErr w:type="gramStart"/>
      <w:r w:rsidRPr="00E200F1">
        <w:rPr>
          <w:rFonts w:ascii="Times New Roman" w:eastAsia="Times New Roman" w:hAnsi="Times New Roman" w:cs="Times New Roman"/>
          <w:sz w:val="27"/>
          <w:szCs w:val="27"/>
          <w:lang w:eastAsia="ru-RU"/>
        </w:rPr>
        <w:t>3.3</w:t>
      </w:r>
      <w:r w:rsidRPr="00E200F1">
        <w:rPr>
          <w:rFonts w:ascii="Times New Roman" w:eastAsia="Times New Roman" w:hAnsi="Times New Roman" w:cs="Times New Roman"/>
          <w:sz w:val="27"/>
          <w:szCs w:val="27"/>
          <w:lang w:eastAsia="ru-RU"/>
        </w:rPr>
        <w:tab/>
        <w:t>Заниженные требования в техническом задании к массе порций и калорийности, возможно, являются одной из причин снижения суммы контрактов по результатам  конкурсов, проведенных в декабре 2022 года и августе 2023 года относительно начальной максимальной цены, которое составляет от 30 до 36 % (по результатам торгов на оказание услуги на январь-май 2023 года падение от НМЦК составило 45,57 млн. рублей).</w:t>
      </w:r>
      <w:proofErr w:type="gramEnd"/>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3.4</w:t>
      </w:r>
      <w:r w:rsidRPr="00E200F1">
        <w:rPr>
          <w:rFonts w:ascii="Times New Roman" w:eastAsia="Times New Roman" w:hAnsi="Times New Roman" w:cs="Times New Roman"/>
          <w:sz w:val="27"/>
          <w:szCs w:val="27"/>
          <w:lang w:eastAsia="ru-RU"/>
        </w:rPr>
        <w:tab/>
        <w:t>Проведение закупок и заключение контрактов на оказание услуги обеспечило бесперебойную организацию питания школьников в соответствии с заявками образовательных учреждений, фактов некачественного исполнения поставщиками обязательств по контрактам, нарушения сроков и объемов оказания услуг не установлено.</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4.</w:t>
      </w:r>
      <w:r w:rsidRPr="00E200F1">
        <w:rPr>
          <w:rFonts w:ascii="Times New Roman" w:eastAsia="Times New Roman" w:hAnsi="Times New Roman" w:cs="Times New Roman"/>
          <w:sz w:val="27"/>
          <w:szCs w:val="27"/>
          <w:lang w:eastAsia="ru-RU"/>
        </w:rPr>
        <w:tab/>
        <w:t>Проверкой законности действий уполномоченных органов применения антидемпинговых мер, в части обеспечения исполнения контракта и предоставления информации подтверждающей добросовестность участника, нарушений не установлено.</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Анализом и оценкой обоснованности допуска, отстранения участника закупки от участия в определении поставщика нарушений не установлено. Также не установлено наличие жалоб на действия уполномоченных организаций при проведении процедур закупок.</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Выборочной проверкой протоколов комиссий   на соответствие порядка оценки окончательных предложений участников критериям, установленным документацией о закупке, нарушений не установлено.</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proofErr w:type="gramStart"/>
      <w:r w:rsidRPr="00E200F1">
        <w:rPr>
          <w:rFonts w:ascii="Times New Roman" w:eastAsia="Times New Roman" w:hAnsi="Times New Roman" w:cs="Times New Roman"/>
          <w:sz w:val="27"/>
          <w:szCs w:val="27"/>
          <w:lang w:eastAsia="ru-RU"/>
        </w:rPr>
        <w:t>При проверке исполнения 7 контрактов установлены отдельные факты нарушения ч. 13.1 ст. 34 Закона 44-ФЗ в части сроков оплаты оказанных услуг по организации питания на общую сумму 2,4 млн. руб., которые содержат признаки состава административного правонарушения – нарушение срока и порядка оплаты товаров (работ, услуг), при осуществлении закупок для обеспечения государственных и муниципальных нужд, предусмотренного ст.7.32.5 Кодекса Российской Федерации об</w:t>
      </w:r>
      <w:proofErr w:type="gramEnd"/>
      <w:r w:rsidRPr="00E200F1">
        <w:rPr>
          <w:rFonts w:ascii="Times New Roman" w:eastAsia="Times New Roman" w:hAnsi="Times New Roman" w:cs="Times New Roman"/>
          <w:sz w:val="27"/>
          <w:szCs w:val="27"/>
          <w:lang w:eastAsia="ru-RU"/>
        </w:rPr>
        <w:t xml:space="preserve"> административных </w:t>
      </w:r>
      <w:proofErr w:type="gramStart"/>
      <w:r w:rsidRPr="00E200F1">
        <w:rPr>
          <w:rFonts w:ascii="Times New Roman" w:eastAsia="Times New Roman" w:hAnsi="Times New Roman" w:cs="Times New Roman"/>
          <w:sz w:val="27"/>
          <w:szCs w:val="27"/>
          <w:lang w:eastAsia="ru-RU"/>
        </w:rPr>
        <w:t>правонарушениях</w:t>
      </w:r>
      <w:proofErr w:type="gramEnd"/>
      <w:r w:rsidRPr="00E200F1">
        <w:rPr>
          <w:rFonts w:ascii="Times New Roman" w:eastAsia="Times New Roman" w:hAnsi="Times New Roman" w:cs="Times New Roman"/>
          <w:sz w:val="27"/>
          <w:szCs w:val="27"/>
          <w:lang w:eastAsia="ru-RU"/>
        </w:rPr>
        <w:t>.</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По пояснениям Департамента образования города Липецка, данные нарушения стали возможны в результате задержек и частичного поступления (не в полном объеме) денежных средств из областного бюджета  по заявкам Департамента образования.</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lastRenderedPageBreak/>
        <w:t>Других нарушений Закона 44-ФЗ при исполнении контрактов выборочной проверкой не установлено.</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5.</w:t>
      </w:r>
      <w:r w:rsidRPr="00E200F1">
        <w:rPr>
          <w:rFonts w:ascii="Times New Roman" w:eastAsia="Times New Roman" w:hAnsi="Times New Roman" w:cs="Times New Roman"/>
          <w:sz w:val="27"/>
          <w:szCs w:val="27"/>
          <w:lang w:eastAsia="ru-RU"/>
        </w:rPr>
        <w:tab/>
        <w:t xml:space="preserve">Встречной проверкой в Муниципальном бюджетном общеобразовательном учреждении средняя школа № 37 имени Владимира </w:t>
      </w:r>
      <w:proofErr w:type="spellStart"/>
      <w:r w:rsidRPr="00E200F1">
        <w:rPr>
          <w:rFonts w:ascii="Times New Roman" w:eastAsia="Times New Roman" w:hAnsi="Times New Roman" w:cs="Times New Roman"/>
          <w:sz w:val="27"/>
          <w:szCs w:val="27"/>
          <w:lang w:eastAsia="ru-RU"/>
        </w:rPr>
        <w:t>Козадерова</w:t>
      </w:r>
      <w:proofErr w:type="spellEnd"/>
      <w:r w:rsidRPr="00E200F1">
        <w:rPr>
          <w:rFonts w:ascii="Times New Roman" w:eastAsia="Times New Roman" w:hAnsi="Times New Roman" w:cs="Times New Roman"/>
          <w:sz w:val="27"/>
          <w:szCs w:val="27"/>
          <w:lang w:eastAsia="ru-RU"/>
        </w:rPr>
        <w:t xml:space="preserve"> установлена подача заявок на организацию питания учащихся, не соответствующих фактическому присутствию  детей в школе за январь 2023 года.</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r w:rsidRPr="00E200F1">
        <w:rPr>
          <w:rFonts w:ascii="Times New Roman" w:eastAsia="Times New Roman" w:hAnsi="Times New Roman" w:cs="Times New Roman"/>
          <w:sz w:val="27"/>
          <w:szCs w:val="27"/>
          <w:lang w:eastAsia="ru-RU"/>
        </w:rPr>
        <w:t>Данные факты свидетельствуют о ненадлежащем контроле со стороны ответственных  лиц в части исполнения внутренних нормативных документов по организации питания учащихся.</w:t>
      </w:r>
    </w:p>
    <w:p w:rsidR="00C769FB" w:rsidRPr="00E200F1" w:rsidRDefault="00C769FB" w:rsidP="00C769FB">
      <w:pPr>
        <w:spacing w:after="0" w:line="240" w:lineRule="auto"/>
        <w:ind w:firstLine="709"/>
        <w:jc w:val="both"/>
        <w:rPr>
          <w:rFonts w:ascii="Times New Roman" w:eastAsia="Times New Roman" w:hAnsi="Times New Roman" w:cs="Times New Roman"/>
          <w:sz w:val="27"/>
          <w:szCs w:val="27"/>
          <w:lang w:eastAsia="ru-RU"/>
        </w:rPr>
      </w:pPr>
      <w:proofErr w:type="gramStart"/>
      <w:r w:rsidRPr="00E200F1">
        <w:rPr>
          <w:rFonts w:ascii="Times New Roman" w:eastAsia="Times New Roman" w:hAnsi="Times New Roman" w:cs="Times New Roman"/>
          <w:sz w:val="27"/>
          <w:szCs w:val="27"/>
          <w:lang w:eastAsia="ru-RU"/>
        </w:rPr>
        <w:t>Департаменту образования администрации города Липецка направлены рекомендации в части разработки нового двухнедельного меню для различных категорий обучающихся, соответствующее требованиям СанПиН  для включения в Техническое задание торгов на организацию питания учащихся на 2024-2025 учебный год и оказания методической помощи муниципальным образовательным учреждениям с целью исключения в дальнейшей работе фактов нарушений законодательства в сфере закупок и внутренних нормативных документов.</w:t>
      </w:r>
      <w:proofErr w:type="gramEnd"/>
    </w:p>
    <w:p w:rsidR="00C769FB" w:rsidRPr="007404DD" w:rsidRDefault="00C769FB" w:rsidP="00C769FB">
      <w:pPr>
        <w:spacing w:after="0" w:line="240" w:lineRule="auto"/>
        <w:ind w:firstLine="709"/>
        <w:jc w:val="both"/>
        <w:rPr>
          <w:rFonts w:ascii="Times New Roman" w:eastAsia="Times New Roman" w:hAnsi="Times New Roman" w:cs="Times New Roman"/>
          <w:sz w:val="27"/>
          <w:szCs w:val="27"/>
          <w:lang w:eastAsia="ru-RU"/>
        </w:rPr>
      </w:pPr>
    </w:p>
    <w:p w:rsidR="00C952F9" w:rsidRDefault="00C952F9"/>
    <w:sectPr w:rsidR="00C95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lbany AMT">
    <w:altName w:val="Arial"/>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655DE6"/>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C07A65"/>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D6E5D"/>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0072A"/>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750BC"/>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142B32"/>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A788E"/>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DB2912"/>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32C36"/>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5000F8"/>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8E63F7"/>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866FC0"/>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B6CE9"/>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3D1355"/>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47879"/>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D71E70"/>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C534C8"/>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8739C3"/>
    <w:multiLevelType w:val="hybridMultilevel"/>
    <w:tmpl w:val="C25C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4"/>
  </w:num>
  <w:num w:numId="4">
    <w:abstractNumId w:val="16"/>
  </w:num>
  <w:num w:numId="5">
    <w:abstractNumId w:val="3"/>
  </w:num>
  <w:num w:numId="6">
    <w:abstractNumId w:val="15"/>
  </w:num>
  <w:num w:numId="7">
    <w:abstractNumId w:val="14"/>
  </w:num>
  <w:num w:numId="8">
    <w:abstractNumId w:val="12"/>
  </w:num>
  <w:num w:numId="9">
    <w:abstractNumId w:val="13"/>
  </w:num>
  <w:num w:numId="10">
    <w:abstractNumId w:val="7"/>
  </w:num>
  <w:num w:numId="11">
    <w:abstractNumId w:val="10"/>
  </w:num>
  <w:num w:numId="12">
    <w:abstractNumId w:val="17"/>
  </w:num>
  <w:num w:numId="13">
    <w:abstractNumId w:val="6"/>
  </w:num>
  <w:num w:numId="14">
    <w:abstractNumId w:val="11"/>
  </w:num>
  <w:num w:numId="15">
    <w:abstractNumId w:val="9"/>
  </w:num>
  <w:num w:numId="16">
    <w:abstractNumId w:val="5"/>
  </w:num>
  <w:num w:numId="17">
    <w:abstractNumId w:val="8"/>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31"/>
    <w:rsid w:val="003328FE"/>
    <w:rsid w:val="00380B31"/>
    <w:rsid w:val="009B192C"/>
    <w:rsid w:val="00C769FB"/>
    <w:rsid w:val="00C952F9"/>
    <w:rsid w:val="00D200ED"/>
    <w:rsid w:val="00EF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16217</Words>
  <Characters>92441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LGSD</Company>
  <LinksUpToDate>false</LinksUpToDate>
  <CharactersWithSpaces>108442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2024-01-31T07:32:00Z</dcterms:created>
  <dcterms:modified xsi:type="dcterms:W3CDTF">2024-01-31T07:32:00Z</dcterms:modified>
</cp:coreProperties>
</file>